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A7" w:rsidRDefault="00265DA7" w:rsidP="00265DA7">
      <w:pPr>
        <w:spacing w:line="240" w:lineRule="auto"/>
        <w:ind w:firstLine="0"/>
        <w:jc w:val="right"/>
        <w:rPr>
          <w:szCs w:val="28"/>
        </w:rPr>
      </w:pPr>
      <w:r>
        <w:rPr>
          <w:szCs w:val="28"/>
        </w:rPr>
        <w:t>Утвержден Решением Думы</w:t>
      </w:r>
    </w:p>
    <w:p w:rsidR="00265DA7" w:rsidRDefault="00265DA7" w:rsidP="00265DA7">
      <w:pPr>
        <w:spacing w:line="240" w:lineRule="auto"/>
        <w:ind w:firstLine="0"/>
        <w:jc w:val="right"/>
        <w:rPr>
          <w:szCs w:val="28"/>
        </w:rPr>
      </w:pPr>
      <w:r>
        <w:rPr>
          <w:szCs w:val="28"/>
        </w:rPr>
        <w:t xml:space="preserve"> ОМР от 27.08.2019 № 122</w:t>
      </w:r>
    </w:p>
    <w:p w:rsidR="00265DA7" w:rsidRDefault="00265DA7" w:rsidP="00C67697">
      <w:pPr>
        <w:spacing w:line="240" w:lineRule="auto"/>
        <w:ind w:firstLine="0"/>
        <w:jc w:val="center"/>
        <w:rPr>
          <w:szCs w:val="28"/>
        </w:rPr>
      </w:pPr>
    </w:p>
    <w:p w:rsidR="00C67697" w:rsidRPr="00AA4EE2" w:rsidRDefault="00C67697" w:rsidP="00C67697">
      <w:pPr>
        <w:spacing w:line="240" w:lineRule="auto"/>
        <w:ind w:firstLine="0"/>
        <w:jc w:val="center"/>
        <w:rPr>
          <w:szCs w:val="28"/>
        </w:rPr>
      </w:pPr>
      <w:r w:rsidRPr="00AA4EE2">
        <w:rPr>
          <w:szCs w:val="28"/>
        </w:rPr>
        <w:t xml:space="preserve">КОНТРОЛЬНО-СЧЕТНЫЙ ОРГАН </w:t>
      </w:r>
    </w:p>
    <w:p w:rsidR="00C67697" w:rsidRPr="00AA4EE2" w:rsidRDefault="00C67697" w:rsidP="00C67697">
      <w:pPr>
        <w:spacing w:line="240" w:lineRule="auto"/>
        <w:ind w:firstLine="0"/>
        <w:jc w:val="center"/>
        <w:rPr>
          <w:szCs w:val="28"/>
        </w:rPr>
      </w:pPr>
      <w:r w:rsidRPr="00AA4EE2">
        <w:rPr>
          <w:szCs w:val="28"/>
        </w:rPr>
        <w:t>ОЛЬГИНСКОГО МУНИЦИПАЛЬНОГО РАЙОНА</w:t>
      </w:r>
    </w:p>
    <w:p w:rsidR="00C67697" w:rsidRPr="00AA4EE2" w:rsidRDefault="00C67697" w:rsidP="00C67697">
      <w:pPr>
        <w:tabs>
          <w:tab w:val="left" w:pos="1800"/>
        </w:tabs>
        <w:suppressAutoHyphens/>
        <w:autoSpaceDE w:val="0"/>
        <w:spacing w:line="240" w:lineRule="auto"/>
        <w:ind w:firstLine="0"/>
        <w:jc w:val="center"/>
        <w:rPr>
          <w:szCs w:val="28"/>
          <w:lang w:eastAsia="ar-SA"/>
        </w:rPr>
      </w:pPr>
    </w:p>
    <w:p w:rsidR="00C67697" w:rsidRPr="00AA4EE2" w:rsidRDefault="00C67697" w:rsidP="00C67697">
      <w:pPr>
        <w:spacing w:line="240" w:lineRule="auto"/>
        <w:ind w:firstLine="0"/>
        <w:jc w:val="center"/>
        <w:rPr>
          <w:b/>
          <w:szCs w:val="28"/>
        </w:rPr>
      </w:pPr>
      <w:r>
        <w:rPr>
          <w:b/>
          <w:szCs w:val="28"/>
        </w:rPr>
        <w:t>ОТЧЕТ № 4</w:t>
      </w:r>
    </w:p>
    <w:p w:rsidR="00C67697" w:rsidRPr="00AA4EE2" w:rsidRDefault="00C67697" w:rsidP="00C67697">
      <w:pPr>
        <w:spacing w:line="240" w:lineRule="auto"/>
        <w:ind w:firstLine="0"/>
        <w:jc w:val="center"/>
        <w:rPr>
          <w:b/>
          <w:szCs w:val="28"/>
        </w:rPr>
      </w:pPr>
    </w:p>
    <w:p w:rsidR="00C67697" w:rsidRDefault="00C67697" w:rsidP="00C67697">
      <w:pPr>
        <w:spacing w:line="240" w:lineRule="auto"/>
        <w:ind w:firstLine="0"/>
        <w:jc w:val="center"/>
        <w:rPr>
          <w:b/>
          <w:szCs w:val="28"/>
        </w:rPr>
      </w:pPr>
      <w:r w:rsidRPr="00FF5A4F">
        <w:rPr>
          <w:b/>
          <w:szCs w:val="28"/>
        </w:rPr>
        <w:t xml:space="preserve">О результатах проверки финансово-хозяйственной деятельности </w:t>
      </w:r>
      <w:r>
        <w:rPr>
          <w:b/>
          <w:szCs w:val="28"/>
        </w:rPr>
        <w:t xml:space="preserve">муниципального казенного дошкольного образовательного учреждения "Детский сад № 2 п. Ольга" </w:t>
      </w:r>
      <w:r w:rsidRPr="00FF5A4F">
        <w:rPr>
          <w:b/>
          <w:szCs w:val="28"/>
        </w:rPr>
        <w:t>за  201</w:t>
      </w:r>
      <w:r>
        <w:rPr>
          <w:b/>
          <w:szCs w:val="28"/>
        </w:rPr>
        <w:t>7</w:t>
      </w:r>
      <w:r w:rsidRPr="00FF5A4F">
        <w:rPr>
          <w:b/>
          <w:szCs w:val="28"/>
        </w:rPr>
        <w:t>-201</w:t>
      </w:r>
      <w:r>
        <w:rPr>
          <w:b/>
          <w:szCs w:val="28"/>
        </w:rPr>
        <w:t>8</w:t>
      </w:r>
      <w:r w:rsidRPr="00FF5A4F">
        <w:rPr>
          <w:b/>
          <w:szCs w:val="28"/>
        </w:rPr>
        <w:t xml:space="preserve"> годы</w:t>
      </w:r>
    </w:p>
    <w:p w:rsidR="00C67697" w:rsidRPr="00FF5A4F" w:rsidRDefault="00C67697" w:rsidP="00C67697">
      <w:pPr>
        <w:spacing w:line="240" w:lineRule="auto"/>
        <w:ind w:firstLine="0"/>
        <w:jc w:val="center"/>
        <w:rPr>
          <w:b/>
          <w:szCs w:val="28"/>
        </w:rPr>
      </w:pPr>
    </w:p>
    <w:p w:rsidR="00C67697" w:rsidRPr="00F3766C" w:rsidRDefault="00C67697" w:rsidP="00C67697">
      <w:pPr>
        <w:ind w:firstLine="0"/>
        <w:rPr>
          <w:szCs w:val="28"/>
        </w:rPr>
      </w:pPr>
      <w:r>
        <w:rPr>
          <w:szCs w:val="28"/>
        </w:rPr>
        <w:t>2</w:t>
      </w:r>
      <w:r w:rsidRPr="00F3766C">
        <w:rPr>
          <w:szCs w:val="28"/>
        </w:rPr>
        <w:t xml:space="preserve">8 </w:t>
      </w:r>
      <w:r>
        <w:rPr>
          <w:szCs w:val="28"/>
        </w:rPr>
        <w:t>июн</w:t>
      </w:r>
      <w:r w:rsidRPr="00F3766C">
        <w:rPr>
          <w:szCs w:val="28"/>
        </w:rPr>
        <w:t>я 2019г.</w:t>
      </w:r>
      <w:r w:rsidRPr="00F3766C">
        <w:rPr>
          <w:szCs w:val="28"/>
        </w:rPr>
        <w:tab/>
      </w:r>
      <w:r w:rsidRPr="00F3766C">
        <w:rPr>
          <w:szCs w:val="28"/>
        </w:rPr>
        <w:tab/>
      </w:r>
      <w:r w:rsidRPr="00F3766C">
        <w:rPr>
          <w:szCs w:val="28"/>
        </w:rPr>
        <w:tab/>
      </w:r>
      <w:r w:rsidRPr="00F3766C">
        <w:rPr>
          <w:szCs w:val="28"/>
        </w:rPr>
        <w:tab/>
      </w:r>
      <w:r w:rsidRPr="00F3766C">
        <w:rPr>
          <w:szCs w:val="28"/>
        </w:rPr>
        <w:tab/>
      </w:r>
      <w:r w:rsidRPr="00F3766C">
        <w:rPr>
          <w:szCs w:val="28"/>
        </w:rPr>
        <w:tab/>
      </w:r>
      <w:r w:rsidRPr="00F3766C">
        <w:rPr>
          <w:szCs w:val="28"/>
        </w:rPr>
        <w:tab/>
      </w:r>
      <w:r w:rsidRPr="00F3766C">
        <w:rPr>
          <w:szCs w:val="28"/>
        </w:rPr>
        <w:tab/>
        <w:t xml:space="preserve">       </w:t>
      </w:r>
      <w:r>
        <w:rPr>
          <w:szCs w:val="28"/>
        </w:rPr>
        <w:t xml:space="preserve"> </w:t>
      </w:r>
      <w:r w:rsidRPr="00F3766C">
        <w:rPr>
          <w:szCs w:val="28"/>
        </w:rPr>
        <w:t xml:space="preserve"> пгт Ольга</w:t>
      </w:r>
    </w:p>
    <w:p w:rsidR="00C67697" w:rsidRDefault="00C67697" w:rsidP="00C67697">
      <w:pPr>
        <w:pStyle w:val="ConsPlusNonformat"/>
        <w:widowControl/>
        <w:spacing w:line="360" w:lineRule="auto"/>
        <w:ind w:firstLine="709"/>
        <w:jc w:val="both"/>
        <w:rPr>
          <w:rFonts w:ascii="Times New Roman" w:hAnsi="Times New Roman" w:cs="Times New Roman"/>
          <w:b/>
          <w:sz w:val="28"/>
        </w:rPr>
      </w:pPr>
      <w:r w:rsidRPr="00AA4EE2">
        <w:rPr>
          <w:rFonts w:ascii="Times New Roman" w:hAnsi="Times New Roman" w:cs="Times New Roman"/>
          <w:b/>
          <w:sz w:val="28"/>
        </w:rPr>
        <w:t>Общая часть</w:t>
      </w:r>
    </w:p>
    <w:p w:rsidR="00C67697" w:rsidRPr="002A54B3" w:rsidRDefault="00C67697" w:rsidP="00C67697">
      <w:pPr>
        <w:pStyle w:val="ConsPlusNonformat"/>
        <w:widowControl/>
        <w:spacing w:line="360" w:lineRule="auto"/>
        <w:ind w:firstLine="709"/>
        <w:jc w:val="both"/>
        <w:rPr>
          <w:rFonts w:ascii="Times New Roman" w:hAnsi="Times New Roman" w:cs="Times New Roman"/>
          <w:b/>
          <w:sz w:val="28"/>
          <w:szCs w:val="28"/>
        </w:rPr>
      </w:pPr>
      <w:r w:rsidRPr="006A6E68">
        <w:rPr>
          <w:rFonts w:ascii="Times New Roman" w:hAnsi="Times New Roman" w:cs="Times New Roman"/>
          <w:sz w:val="28"/>
          <w:szCs w:val="28"/>
        </w:rPr>
        <w:t xml:space="preserve">Основание для проведения проверки: план работы Контрольно-счетного органа Ольгинского </w:t>
      </w:r>
      <w:r w:rsidRPr="002A54B3">
        <w:rPr>
          <w:rFonts w:ascii="Times New Roman" w:hAnsi="Times New Roman" w:cs="Times New Roman"/>
          <w:sz w:val="28"/>
          <w:szCs w:val="28"/>
        </w:rPr>
        <w:t>муниципального района (далее – КСО ОМР) на 2019 год, уведомление о проведение проверки от 06 мая 2019 г. № 01-19/3-У.</w:t>
      </w:r>
    </w:p>
    <w:p w:rsidR="00C67697" w:rsidRPr="005435DA" w:rsidRDefault="00C67697" w:rsidP="00C67697">
      <w:pPr>
        <w:rPr>
          <w:szCs w:val="28"/>
        </w:rPr>
      </w:pPr>
      <w:r w:rsidRPr="002A54B3">
        <w:rPr>
          <w:szCs w:val="28"/>
        </w:rPr>
        <w:t>Предмет контрольного мероприятия: финансово-хозяйственная деятельность, соблюдение требований законодательства Российской Федерации о размещении заказов (о контрактной</w:t>
      </w:r>
      <w:r w:rsidRPr="005435DA">
        <w:rPr>
          <w:szCs w:val="28"/>
        </w:rPr>
        <w:t xml:space="preserve"> системе в сфере закупок товаров, работ, услуг) муниципального казенного дошкольного образовательного учреждения «Детский сад № 2 п. Ольга» Ольгинского района Приморского края (далее по тексту – Детский сад № 2 или Учреждение).</w:t>
      </w:r>
    </w:p>
    <w:p w:rsidR="00C67697" w:rsidRPr="00B53132" w:rsidRDefault="00C67697" w:rsidP="00C67697">
      <w:pPr>
        <w:rPr>
          <w:szCs w:val="28"/>
        </w:rPr>
      </w:pPr>
      <w:r w:rsidRPr="002A54B3">
        <w:rPr>
          <w:szCs w:val="28"/>
        </w:rPr>
        <w:t xml:space="preserve">Проверяемый период деятельности: 2017 - 2018 годы. Ранее проверка </w:t>
      </w:r>
      <w:r>
        <w:rPr>
          <w:szCs w:val="28"/>
        </w:rPr>
        <w:t xml:space="preserve">проведена </w:t>
      </w:r>
      <w:r w:rsidRPr="002A54B3">
        <w:rPr>
          <w:szCs w:val="28"/>
        </w:rPr>
        <w:t>12 ноября 2009 года за период 2008-2009 годы.</w:t>
      </w:r>
    </w:p>
    <w:p w:rsidR="00C67697" w:rsidRPr="00853A81" w:rsidRDefault="00C67697" w:rsidP="00C67697">
      <w:pPr>
        <w:rPr>
          <w:szCs w:val="28"/>
        </w:rPr>
      </w:pPr>
      <w:r w:rsidRPr="00853A81">
        <w:rPr>
          <w:szCs w:val="28"/>
        </w:rPr>
        <w:t xml:space="preserve">Исполнитель:- председатель КСО ОМР </w:t>
      </w:r>
      <w:proofErr w:type="spellStart"/>
      <w:r w:rsidRPr="00853A81">
        <w:rPr>
          <w:szCs w:val="28"/>
        </w:rPr>
        <w:t>Поколода</w:t>
      </w:r>
      <w:proofErr w:type="spellEnd"/>
      <w:r w:rsidRPr="00853A81">
        <w:rPr>
          <w:szCs w:val="28"/>
        </w:rPr>
        <w:t xml:space="preserve"> А.А.</w:t>
      </w:r>
    </w:p>
    <w:p w:rsidR="00C67697" w:rsidRPr="00853A81" w:rsidRDefault="00C67697" w:rsidP="00C67697">
      <w:pPr>
        <w:rPr>
          <w:szCs w:val="28"/>
        </w:rPr>
      </w:pPr>
      <w:r w:rsidRPr="00853A81">
        <w:rPr>
          <w:szCs w:val="28"/>
        </w:rPr>
        <w:t>Цель контрольного мероприятия: проверка законности, эффективности и целевого использования бюджетных средств, выделенных на обеспечение деятельности Учреждения.</w:t>
      </w:r>
    </w:p>
    <w:p w:rsidR="00C67697" w:rsidRPr="00853A81" w:rsidRDefault="00C67697" w:rsidP="00C67697">
      <w:pPr>
        <w:pStyle w:val="a7"/>
        <w:spacing w:before="0" w:beforeAutospacing="0" w:after="0" w:afterAutospacing="0" w:line="360" w:lineRule="auto"/>
        <w:ind w:firstLine="709"/>
        <w:jc w:val="both"/>
        <w:rPr>
          <w:sz w:val="28"/>
          <w:szCs w:val="28"/>
        </w:rPr>
      </w:pPr>
      <w:r w:rsidRPr="00853A81">
        <w:rPr>
          <w:sz w:val="28"/>
          <w:szCs w:val="28"/>
        </w:rPr>
        <w:t>Метод проверки: документарный, выборочный.</w:t>
      </w:r>
    </w:p>
    <w:p w:rsidR="00C67697" w:rsidRDefault="00C67697" w:rsidP="00C67697">
      <w:pPr>
        <w:pStyle w:val="a7"/>
        <w:spacing w:before="0" w:beforeAutospacing="0" w:after="0" w:afterAutospacing="0" w:line="360" w:lineRule="auto"/>
        <w:ind w:firstLine="709"/>
        <w:jc w:val="both"/>
        <w:rPr>
          <w:sz w:val="28"/>
          <w:szCs w:val="28"/>
        </w:rPr>
      </w:pPr>
      <w:r w:rsidRPr="00853A81">
        <w:rPr>
          <w:sz w:val="28"/>
          <w:szCs w:val="28"/>
        </w:rPr>
        <w:t xml:space="preserve">Срок проведения проверки: с 13 мая 2019 г. по 26 июня 2019г. </w:t>
      </w:r>
    </w:p>
    <w:p w:rsidR="00C67697" w:rsidRPr="00C67697" w:rsidRDefault="00C67697" w:rsidP="00C67697">
      <w:pPr>
        <w:pStyle w:val="a7"/>
        <w:spacing w:before="0" w:beforeAutospacing="0" w:after="0" w:afterAutospacing="0" w:line="360" w:lineRule="auto"/>
        <w:ind w:firstLine="709"/>
        <w:jc w:val="both"/>
        <w:rPr>
          <w:sz w:val="16"/>
          <w:szCs w:val="16"/>
        </w:rPr>
      </w:pPr>
    </w:p>
    <w:p w:rsidR="00C67697" w:rsidRDefault="00C67697" w:rsidP="00C67697">
      <w:pPr>
        <w:rPr>
          <w:b/>
          <w:szCs w:val="28"/>
        </w:rPr>
      </w:pPr>
      <w:r w:rsidRPr="00853A81">
        <w:rPr>
          <w:b/>
          <w:szCs w:val="28"/>
        </w:rPr>
        <w:t>Общие положения</w:t>
      </w:r>
    </w:p>
    <w:p w:rsidR="00C67697" w:rsidRPr="00C67697" w:rsidRDefault="00C67697" w:rsidP="00C67697">
      <w:pPr>
        <w:rPr>
          <w:b/>
          <w:sz w:val="16"/>
          <w:szCs w:val="16"/>
        </w:rPr>
      </w:pPr>
    </w:p>
    <w:p w:rsidR="00C67697" w:rsidRPr="00853A81" w:rsidRDefault="00C67697" w:rsidP="00C67697">
      <w:pPr>
        <w:pStyle w:val="a7"/>
        <w:spacing w:before="0" w:beforeAutospacing="0" w:after="0" w:afterAutospacing="0" w:line="360" w:lineRule="auto"/>
        <w:ind w:firstLine="709"/>
        <w:jc w:val="both"/>
        <w:rPr>
          <w:sz w:val="28"/>
          <w:szCs w:val="28"/>
        </w:rPr>
      </w:pPr>
      <w:r w:rsidRPr="00853A81">
        <w:rPr>
          <w:sz w:val="28"/>
          <w:szCs w:val="28"/>
        </w:rPr>
        <w:lastRenderedPageBreak/>
        <w:t>Ответственными лицами за финансово-хозяйственную деятельность с правом первой подписи в проверяемом периоде являлись:</w:t>
      </w:r>
    </w:p>
    <w:p w:rsidR="00C67697" w:rsidRPr="008C73D1" w:rsidRDefault="00C67697" w:rsidP="00C67697">
      <w:pPr>
        <w:pStyle w:val="a7"/>
        <w:spacing w:before="0" w:beforeAutospacing="0" w:after="0" w:afterAutospacing="0" w:line="360" w:lineRule="auto"/>
        <w:ind w:firstLine="709"/>
        <w:jc w:val="both"/>
        <w:rPr>
          <w:sz w:val="28"/>
          <w:szCs w:val="28"/>
        </w:rPr>
      </w:pPr>
      <w:r w:rsidRPr="00853A81">
        <w:rPr>
          <w:sz w:val="28"/>
          <w:szCs w:val="28"/>
        </w:rPr>
        <w:t xml:space="preserve">- </w:t>
      </w:r>
      <w:proofErr w:type="spellStart"/>
      <w:r w:rsidRPr="00853A81">
        <w:rPr>
          <w:sz w:val="28"/>
          <w:szCs w:val="28"/>
        </w:rPr>
        <w:t>Котышкова</w:t>
      </w:r>
      <w:proofErr w:type="spellEnd"/>
      <w:r w:rsidRPr="00853A81">
        <w:rPr>
          <w:sz w:val="28"/>
          <w:szCs w:val="28"/>
        </w:rPr>
        <w:t xml:space="preserve"> Татьяна Георгиевна - назначена на должность распоряжением главы Ольгинского муниципального района № 84-рл от 23.03.2006 года.</w:t>
      </w:r>
    </w:p>
    <w:p w:rsidR="00C67697" w:rsidRPr="00243165" w:rsidRDefault="00C67697" w:rsidP="00C67697">
      <w:pPr>
        <w:pStyle w:val="a7"/>
        <w:spacing w:before="0" w:beforeAutospacing="0" w:after="0" w:afterAutospacing="0" w:line="360" w:lineRule="auto"/>
        <w:ind w:firstLine="709"/>
        <w:jc w:val="both"/>
        <w:rPr>
          <w:sz w:val="28"/>
          <w:szCs w:val="28"/>
        </w:rPr>
      </w:pPr>
      <w:r w:rsidRPr="00243165">
        <w:rPr>
          <w:sz w:val="28"/>
          <w:szCs w:val="28"/>
        </w:rPr>
        <w:t xml:space="preserve">В соответствии со ст. 162 Бюджетного кодекса Российской Федерации, ст.7 Федерального закона от 06.12.2011 года № 402-ФЗ «О бухгалтерском учете» ведение бухгалтерского и налогового учета и </w:t>
      </w:r>
      <w:r>
        <w:rPr>
          <w:sz w:val="28"/>
          <w:szCs w:val="28"/>
        </w:rPr>
        <w:t xml:space="preserve">составление </w:t>
      </w:r>
      <w:r w:rsidRPr="00243165">
        <w:rPr>
          <w:sz w:val="28"/>
          <w:szCs w:val="28"/>
        </w:rPr>
        <w:t xml:space="preserve">отчетности Детского сада № 2, на основании </w:t>
      </w:r>
      <w:r w:rsidRPr="003F75F9">
        <w:rPr>
          <w:sz w:val="28"/>
          <w:szCs w:val="28"/>
        </w:rPr>
        <w:t>договоров № 4 от 01.04.2012, № 12 от 01.01.2018 передано централизованной бухгалтерии М</w:t>
      </w:r>
      <w:r>
        <w:rPr>
          <w:sz w:val="28"/>
          <w:szCs w:val="28"/>
        </w:rPr>
        <w:t>униципального казенного учреждения</w:t>
      </w:r>
      <w:r w:rsidRPr="003F75F9">
        <w:rPr>
          <w:sz w:val="28"/>
          <w:szCs w:val="28"/>
        </w:rPr>
        <w:t xml:space="preserve"> «Ольгинский</w:t>
      </w:r>
      <w:r>
        <w:rPr>
          <w:sz w:val="28"/>
          <w:szCs w:val="28"/>
        </w:rPr>
        <w:t xml:space="preserve"> отдел народного образования</w:t>
      </w:r>
      <w:r w:rsidRPr="003F75F9">
        <w:rPr>
          <w:sz w:val="28"/>
          <w:szCs w:val="28"/>
        </w:rPr>
        <w:t xml:space="preserve">». </w:t>
      </w:r>
      <w:r>
        <w:rPr>
          <w:sz w:val="28"/>
          <w:szCs w:val="28"/>
        </w:rPr>
        <w:t>(</w:t>
      </w:r>
      <w:r w:rsidRPr="003F75F9">
        <w:rPr>
          <w:sz w:val="28"/>
          <w:szCs w:val="28"/>
        </w:rPr>
        <w:t>МКУ «Ольгинский ОНО»</w:t>
      </w:r>
      <w:r>
        <w:rPr>
          <w:sz w:val="28"/>
          <w:szCs w:val="28"/>
        </w:rPr>
        <w:t>)</w:t>
      </w:r>
      <w:r w:rsidRPr="003F75F9">
        <w:rPr>
          <w:sz w:val="28"/>
          <w:szCs w:val="28"/>
        </w:rPr>
        <w:t xml:space="preserve">. Правом второй подписи по двусторонним договорам на планово-экономическое и бухгалтерское обслуживание № 4 от 01.04.2012, </w:t>
      </w:r>
      <w:r w:rsidRPr="00243165">
        <w:rPr>
          <w:sz w:val="28"/>
          <w:szCs w:val="28"/>
        </w:rPr>
        <w:t>№ 12 от 01.01.2018  обладает главный бухгалтер МКУ «Ольгинский ОНО» Рокитянская Наталья Григорьевна за весь проверяемый период.</w:t>
      </w:r>
    </w:p>
    <w:p w:rsidR="00C67697" w:rsidRDefault="00C67697" w:rsidP="00C67697">
      <w:pPr>
        <w:pStyle w:val="a7"/>
        <w:spacing w:before="0" w:beforeAutospacing="0" w:after="0" w:afterAutospacing="0" w:line="360" w:lineRule="auto"/>
        <w:ind w:firstLine="709"/>
        <w:jc w:val="both"/>
        <w:rPr>
          <w:sz w:val="28"/>
          <w:szCs w:val="28"/>
        </w:rPr>
      </w:pPr>
      <w:r w:rsidRPr="008C73D1">
        <w:rPr>
          <w:sz w:val="28"/>
          <w:szCs w:val="28"/>
        </w:rPr>
        <w:t>Бухгалтерское обслуживание включает в себя ведение бухгалтерского и налогового учета</w:t>
      </w:r>
      <w:r>
        <w:rPr>
          <w:sz w:val="28"/>
          <w:szCs w:val="28"/>
        </w:rPr>
        <w:t>, составление и представление бухгалтерской</w:t>
      </w:r>
      <w:r w:rsidRPr="008C73D1">
        <w:rPr>
          <w:sz w:val="28"/>
          <w:szCs w:val="28"/>
        </w:rPr>
        <w:t xml:space="preserve"> отчетности</w:t>
      </w:r>
      <w:r>
        <w:rPr>
          <w:sz w:val="28"/>
          <w:szCs w:val="28"/>
        </w:rPr>
        <w:t>, налоговых деклараций и отчетности во внебюджетные фонды, иные контролирующие органы в установленные сроки</w:t>
      </w:r>
      <w:r w:rsidRPr="008C73D1">
        <w:rPr>
          <w:sz w:val="28"/>
          <w:szCs w:val="28"/>
        </w:rPr>
        <w:t>.</w:t>
      </w:r>
    </w:p>
    <w:p w:rsidR="00C67697" w:rsidRPr="00853A81" w:rsidRDefault="00C67697" w:rsidP="00C67697">
      <w:pPr>
        <w:pStyle w:val="a7"/>
        <w:spacing w:before="0" w:beforeAutospacing="0" w:after="0" w:afterAutospacing="0" w:line="360" w:lineRule="auto"/>
        <w:ind w:firstLine="709"/>
        <w:jc w:val="both"/>
        <w:rPr>
          <w:sz w:val="16"/>
          <w:szCs w:val="16"/>
        </w:rPr>
      </w:pPr>
      <w:r w:rsidRPr="00853A81">
        <w:rPr>
          <w:sz w:val="28"/>
          <w:szCs w:val="28"/>
        </w:rPr>
        <w:t>Общий объем проверенных средств составил 37407,07 тыс. руб.</w:t>
      </w:r>
    </w:p>
    <w:p w:rsidR="00C67697" w:rsidRPr="00853A81" w:rsidRDefault="00C67697" w:rsidP="00C67697">
      <w:pPr>
        <w:pStyle w:val="ConsNormal"/>
        <w:widowControl/>
        <w:tabs>
          <w:tab w:val="left" w:pos="1800"/>
        </w:tabs>
        <w:spacing w:line="360" w:lineRule="auto"/>
        <w:ind w:firstLine="0"/>
        <w:jc w:val="center"/>
        <w:rPr>
          <w:rFonts w:ascii="Times New Roman" w:hAnsi="Times New Roman"/>
          <w:b/>
          <w:sz w:val="16"/>
          <w:szCs w:val="16"/>
        </w:rPr>
      </w:pPr>
      <w:r w:rsidRPr="00853A81">
        <w:rPr>
          <w:rFonts w:ascii="Times New Roman" w:hAnsi="Times New Roman"/>
          <w:b/>
          <w:sz w:val="28"/>
          <w:szCs w:val="28"/>
        </w:rPr>
        <w:t>Проверкой установлено</w:t>
      </w:r>
    </w:p>
    <w:p w:rsidR="00C67697" w:rsidRPr="00853A81" w:rsidRDefault="00C67697" w:rsidP="00C67697">
      <w:pPr>
        <w:rPr>
          <w:b/>
          <w:szCs w:val="28"/>
        </w:rPr>
      </w:pPr>
      <w:r w:rsidRPr="00853A81">
        <w:rPr>
          <w:b/>
          <w:szCs w:val="28"/>
        </w:rPr>
        <w:t>1. Соответствие осуществляемой деятельности Учреждения учредительным документам</w:t>
      </w:r>
    </w:p>
    <w:p w:rsidR="00C67697" w:rsidRPr="00853A81" w:rsidRDefault="00C67697" w:rsidP="00C67697">
      <w:pPr>
        <w:pStyle w:val="a7"/>
        <w:spacing w:before="0" w:beforeAutospacing="0" w:after="0" w:afterAutospacing="0" w:line="360" w:lineRule="auto"/>
        <w:ind w:firstLine="709"/>
        <w:jc w:val="both"/>
        <w:rPr>
          <w:sz w:val="28"/>
          <w:szCs w:val="28"/>
        </w:rPr>
      </w:pPr>
      <w:r w:rsidRPr="00853A81">
        <w:rPr>
          <w:sz w:val="28"/>
          <w:szCs w:val="28"/>
        </w:rPr>
        <w:t>МКДОУ "ДЕТСКИЙ САД № 2 п. Ольга" зарегистрировано Администрацией Ольгинского района Приморского края 26декабря 1998 года, регистрационный номер 111.</w:t>
      </w:r>
    </w:p>
    <w:p w:rsidR="00C67697" w:rsidRPr="00243165" w:rsidRDefault="00C67697" w:rsidP="00C67697">
      <w:pPr>
        <w:pStyle w:val="a7"/>
        <w:spacing w:before="0" w:beforeAutospacing="0" w:after="0" w:afterAutospacing="0" w:line="360" w:lineRule="auto"/>
        <w:ind w:firstLine="709"/>
        <w:jc w:val="both"/>
        <w:rPr>
          <w:sz w:val="28"/>
          <w:szCs w:val="28"/>
        </w:rPr>
      </w:pPr>
      <w:r w:rsidRPr="00853A81">
        <w:rPr>
          <w:sz w:val="28"/>
          <w:szCs w:val="28"/>
        </w:rPr>
        <w:t>Как юридическое лицо в соответствии с федеральным законом «О государственной регистрации юридических</w:t>
      </w:r>
      <w:r w:rsidRPr="005A7B88">
        <w:rPr>
          <w:sz w:val="28"/>
          <w:szCs w:val="28"/>
        </w:rPr>
        <w:t xml:space="preserve"> лиц» от 08.08.2001 года № 129-ФЗ Учреждение </w:t>
      </w:r>
      <w:r w:rsidRPr="00243165">
        <w:rPr>
          <w:sz w:val="28"/>
          <w:szCs w:val="28"/>
        </w:rPr>
        <w:t xml:space="preserve">04.01.2003 внесено в Единый государственный реестр юридических лиц под основным государственным регистрационным </w:t>
      </w:r>
      <w:r w:rsidRPr="00243165">
        <w:rPr>
          <w:sz w:val="28"/>
          <w:szCs w:val="28"/>
        </w:rPr>
        <w:lastRenderedPageBreak/>
        <w:t>номером 1032500971711 (свидетельство серии 25 № 00532272). При регистрации и постановке на учет в налоговом органе (04.05.2001) присвоен ИНН 2523003257, КПП 252301001.</w:t>
      </w:r>
    </w:p>
    <w:p w:rsidR="00C67697" w:rsidRPr="006363FE" w:rsidRDefault="00C67697" w:rsidP="00C67697">
      <w:pPr>
        <w:pStyle w:val="a7"/>
        <w:spacing w:before="0" w:beforeAutospacing="0" w:after="0" w:afterAutospacing="0" w:line="360" w:lineRule="auto"/>
        <w:ind w:firstLine="709"/>
        <w:jc w:val="both"/>
        <w:rPr>
          <w:sz w:val="28"/>
          <w:szCs w:val="28"/>
        </w:rPr>
      </w:pPr>
      <w:r w:rsidRPr="006363FE">
        <w:rPr>
          <w:sz w:val="28"/>
          <w:szCs w:val="28"/>
        </w:rPr>
        <w:t>Юридический адрес и адрес местонахождения: 692460 Приморский край, пгт Ольга, ул. Дзержинского, д. 28.</w:t>
      </w:r>
    </w:p>
    <w:p w:rsidR="00C67697" w:rsidRPr="006363FE" w:rsidRDefault="00C67697" w:rsidP="00C67697">
      <w:pPr>
        <w:rPr>
          <w:szCs w:val="28"/>
        </w:rPr>
      </w:pPr>
      <w:r w:rsidRPr="006363FE">
        <w:rPr>
          <w:szCs w:val="28"/>
        </w:rPr>
        <w:t>Лицензия на право осуществления дошкольного образования выдана Департаментом образования и науки Приморского края 29.01.2014 года № 6, серия 25ЛО1 № 0000336.Общее образование – дошкольное образование, дополнительное образование – дополнительное образование детей и взрослых. Лицензия выдана бессрочно.</w:t>
      </w:r>
    </w:p>
    <w:p w:rsidR="00C67697" w:rsidRPr="006363FE" w:rsidRDefault="00C67697" w:rsidP="00C67697">
      <w:pPr>
        <w:pStyle w:val="a7"/>
        <w:spacing w:before="0" w:beforeAutospacing="0" w:after="0" w:afterAutospacing="0" w:line="360" w:lineRule="auto"/>
        <w:ind w:firstLine="709"/>
        <w:jc w:val="both"/>
        <w:rPr>
          <w:sz w:val="28"/>
          <w:szCs w:val="28"/>
        </w:rPr>
      </w:pPr>
      <w:r w:rsidRPr="006363FE">
        <w:rPr>
          <w:sz w:val="28"/>
          <w:szCs w:val="28"/>
        </w:rPr>
        <w:t>Учредителем и собственником имущества является администрация Ольгинского муниципального района Приморского края (далее - АОМР).</w:t>
      </w:r>
    </w:p>
    <w:p w:rsidR="00C67697" w:rsidRPr="006363FE" w:rsidRDefault="00C67697" w:rsidP="00C67697">
      <w:pPr>
        <w:pStyle w:val="a7"/>
        <w:spacing w:before="0" w:beforeAutospacing="0" w:after="0" w:afterAutospacing="0" w:line="360" w:lineRule="auto"/>
        <w:ind w:firstLine="709"/>
        <w:jc w:val="both"/>
        <w:rPr>
          <w:sz w:val="28"/>
          <w:szCs w:val="28"/>
        </w:rPr>
      </w:pPr>
      <w:r w:rsidRPr="006363FE">
        <w:rPr>
          <w:sz w:val="28"/>
          <w:szCs w:val="28"/>
        </w:rPr>
        <w:t>Муниципальное казенное учреждение «Ольгинский отдел народного образования» осуществляет контроль и регулирование деятельности Детского сада № 2, является главным распорядителем бюджетных средств, участвует в формировании бюджета в части расходов на образование, распределяет бюджетные средства по подведомственным получателям бюджетных средств.</w:t>
      </w:r>
    </w:p>
    <w:p w:rsidR="00C67697" w:rsidRPr="004D0ED2" w:rsidRDefault="00C67697" w:rsidP="00C67697">
      <w:pPr>
        <w:pStyle w:val="a7"/>
        <w:spacing w:before="0" w:beforeAutospacing="0" w:after="0" w:afterAutospacing="0" w:line="360" w:lineRule="auto"/>
        <w:ind w:firstLine="709"/>
        <w:jc w:val="both"/>
        <w:rPr>
          <w:sz w:val="28"/>
          <w:szCs w:val="28"/>
        </w:rPr>
      </w:pPr>
      <w:r w:rsidRPr="00E03C8B">
        <w:rPr>
          <w:sz w:val="28"/>
          <w:szCs w:val="28"/>
        </w:rPr>
        <w:t xml:space="preserve">На момент проведения проверки действует Устав, утвержденный Постановлением АОМР от 24.10.2016 № </w:t>
      </w:r>
      <w:r w:rsidRPr="004D0ED2">
        <w:rPr>
          <w:sz w:val="28"/>
          <w:szCs w:val="28"/>
        </w:rPr>
        <w:t>241. Устав зарегистрирован в Межрайонной ИФНС № 5 по Приморскому краю 18.11.2016 года.</w:t>
      </w:r>
    </w:p>
    <w:p w:rsidR="00C67697" w:rsidRPr="00E03C8B" w:rsidRDefault="00C67697" w:rsidP="00C67697">
      <w:pPr>
        <w:pStyle w:val="ConsPlusNonformat"/>
        <w:spacing w:line="360" w:lineRule="auto"/>
        <w:ind w:firstLine="709"/>
        <w:jc w:val="both"/>
        <w:rPr>
          <w:rFonts w:ascii="Times New Roman" w:hAnsi="Times New Roman" w:cs="Times New Roman"/>
          <w:sz w:val="28"/>
          <w:szCs w:val="28"/>
        </w:rPr>
      </w:pPr>
      <w:r w:rsidRPr="00E03C8B">
        <w:rPr>
          <w:rFonts w:ascii="Times New Roman" w:hAnsi="Times New Roman" w:cs="Times New Roman"/>
          <w:sz w:val="28"/>
          <w:szCs w:val="28"/>
        </w:rPr>
        <w:t>В соответствии с п. 1.7 Устава Детский сад № 2 является юридическим лицом, имеет обособленное имущество, самостоятельный баланс, лицевые счета, открытые в органах Федерального казначейства, печать со своим наименованием, бланки, штампы. Учреждение от своего имени приобретает и осуществляет имущественные и неимущественные права, выполняет обязанности, выступает истцом и ответчиком в суде в соответствии с федеральными законами.</w:t>
      </w:r>
    </w:p>
    <w:p w:rsidR="00C67697" w:rsidRPr="0083388C" w:rsidRDefault="00C67697" w:rsidP="00C67697">
      <w:pPr>
        <w:rPr>
          <w:szCs w:val="28"/>
        </w:rPr>
      </w:pPr>
      <w:r w:rsidRPr="0083388C">
        <w:rPr>
          <w:szCs w:val="28"/>
        </w:rPr>
        <w:lastRenderedPageBreak/>
        <w:t>Согласно п. 2.1. Устава 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w:t>
      </w:r>
    </w:p>
    <w:p w:rsidR="00C67697" w:rsidRPr="0083388C" w:rsidRDefault="00C67697" w:rsidP="00C67697">
      <w:pPr>
        <w:rPr>
          <w:szCs w:val="28"/>
        </w:rPr>
      </w:pPr>
      <w:r w:rsidRPr="0083388C">
        <w:rPr>
          <w:szCs w:val="28"/>
        </w:rPr>
        <w:t>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67697" w:rsidRPr="0083388C" w:rsidRDefault="00C67697" w:rsidP="00C67697">
      <w:pPr>
        <w:rPr>
          <w:szCs w:val="28"/>
        </w:rPr>
      </w:pPr>
      <w:r w:rsidRPr="0083388C">
        <w:rPr>
          <w:szCs w:val="28"/>
        </w:rPr>
        <w:t>Основными видами деятельности Учреждения является реализация:</w:t>
      </w:r>
    </w:p>
    <w:p w:rsidR="00C67697" w:rsidRPr="0083388C" w:rsidRDefault="00C67697" w:rsidP="00C67697">
      <w:pPr>
        <w:rPr>
          <w:szCs w:val="28"/>
        </w:rPr>
      </w:pPr>
      <w:r w:rsidRPr="0083388C">
        <w:rPr>
          <w:szCs w:val="28"/>
        </w:rPr>
        <w:t>- основных общеобразовательных программ дошкольного образования;</w:t>
      </w:r>
    </w:p>
    <w:p w:rsidR="00C67697" w:rsidRPr="0083388C" w:rsidRDefault="00C67697" w:rsidP="00C67697">
      <w:pPr>
        <w:rPr>
          <w:szCs w:val="28"/>
        </w:rPr>
      </w:pPr>
      <w:r w:rsidRPr="0083388C">
        <w:rPr>
          <w:szCs w:val="28"/>
        </w:rPr>
        <w:t xml:space="preserve">- дополнительных </w:t>
      </w:r>
      <w:proofErr w:type="spellStart"/>
      <w:r w:rsidRPr="0083388C">
        <w:rPr>
          <w:szCs w:val="28"/>
        </w:rPr>
        <w:t>общеразвивающих</w:t>
      </w:r>
      <w:proofErr w:type="spellEnd"/>
      <w:r w:rsidRPr="0083388C">
        <w:rPr>
          <w:szCs w:val="28"/>
        </w:rPr>
        <w:t xml:space="preserve"> программ художественно-эстетической, физкультурно-спортивной направленностей.</w:t>
      </w:r>
    </w:p>
    <w:p w:rsidR="00C67697" w:rsidRPr="00272158" w:rsidRDefault="00C67697" w:rsidP="00C67697">
      <w:pPr>
        <w:rPr>
          <w:szCs w:val="28"/>
        </w:rPr>
      </w:pPr>
      <w:r w:rsidRPr="00272158">
        <w:rPr>
          <w:szCs w:val="28"/>
        </w:rPr>
        <w:t>К основным видам деятельности Учреждения также относится присмотр и уход за детьми дошкольного возраста.</w:t>
      </w:r>
    </w:p>
    <w:p w:rsidR="00C67697" w:rsidRDefault="00C67697" w:rsidP="00C67697">
      <w:pPr>
        <w:rPr>
          <w:szCs w:val="28"/>
        </w:rPr>
      </w:pPr>
      <w:r w:rsidRPr="00272158">
        <w:rPr>
          <w:szCs w:val="28"/>
        </w:rPr>
        <w:t xml:space="preserve">Учреждение вправе </w:t>
      </w:r>
      <w:r>
        <w:rPr>
          <w:szCs w:val="28"/>
        </w:rPr>
        <w:t>реализовывать адаптированные образовательные программы для обучающихся с ограниченными возможностями здоровья и определять содержание образования и условия организации и воспитания, в соответствии с индивидуальной программой реабилитации, для детей - инвалидов.</w:t>
      </w:r>
    </w:p>
    <w:p w:rsidR="00C67697" w:rsidRDefault="00C67697" w:rsidP="00C67697">
      <w:pPr>
        <w:rPr>
          <w:szCs w:val="28"/>
        </w:rPr>
      </w:pPr>
      <w:r w:rsidRPr="00272158">
        <w:rPr>
          <w:szCs w:val="28"/>
        </w:rPr>
        <w:t>Учреждение вправе осуществлять приносящую доход деятельность.</w:t>
      </w:r>
      <w:r>
        <w:rPr>
          <w:szCs w:val="28"/>
        </w:rPr>
        <w:t xml:space="preserve">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C67697" w:rsidRPr="00214035" w:rsidRDefault="00C67697" w:rsidP="00C67697">
      <w:pPr>
        <w:pStyle w:val="a7"/>
        <w:spacing w:before="0" w:beforeAutospacing="0" w:after="0" w:afterAutospacing="0" w:line="360" w:lineRule="auto"/>
        <w:ind w:firstLine="709"/>
        <w:jc w:val="both"/>
        <w:rPr>
          <w:sz w:val="28"/>
          <w:szCs w:val="28"/>
        </w:rPr>
      </w:pPr>
      <w:r w:rsidRPr="005E60AA">
        <w:rPr>
          <w:sz w:val="28"/>
          <w:szCs w:val="28"/>
        </w:rPr>
        <w:t xml:space="preserve">В проверяемом периоде комплектование Детского сада № 2 составляют шесть групп (1-я младшая, 2-я младшая, средняя, старшая, подготовительная группа № 5, подготовительная группа </w:t>
      </w:r>
      <w:r w:rsidRPr="00714B9C">
        <w:rPr>
          <w:sz w:val="28"/>
          <w:szCs w:val="28"/>
        </w:rPr>
        <w:t xml:space="preserve">№ 6). Фактическая посещаемость детей в 2017 году в среднем </w:t>
      </w:r>
      <w:r w:rsidRPr="00B90657">
        <w:rPr>
          <w:sz w:val="28"/>
          <w:szCs w:val="28"/>
        </w:rPr>
        <w:t>составила 1478</w:t>
      </w:r>
      <w:r w:rsidR="00EE3D61">
        <w:rPr>
          <w:sz w:val="28"/>
          <w:szCs w:val="28"/>
        </w:rPr>
        <w:t xml:space="preserve"> </w:t>
      </w:r>
      <w:r w:rsidRPr="00B90657">
        <w:rPr>
          <w:sz w:val="28"/>
          <w:szCs w:val="28"/>
        </w:rPr>
        <w:t>дето-дней в месяц, при среднегодовой численности 161 ребенок. В 2018 году – 1417</w:t>
      </w:r>
      <w:r w:rsidR="00EE3D61">
        <w:rPr>
          <w:sz w:val="28"/>
          <w:szCs w:val="28"/>
        </w:rPr>
        <w:t xml:space="preserve"> </w:t>
      </w:r>
      <w:r w:rsidRPr="00B90657">
        <w:rPr>
          <w:sz w:val="28"/>
          <w:szCs w:val="28"/>
        </w:rPr>
        <w:t>дето-дней в месяц при среднегодовой численности 156</w:t>
      </w:r>
      <w:r w:rsidR="00EE3D61">
        <w:rPr>
          <w:sz w:val="28"/>
          <w:szCs w:val="28"/>
        </w:rPr>
        <w:t xml:space="preserve"> </w:t>
      </w:r>
      <w:r w:rsidRPr="00B90657">
        <w:rPr>
          <w:sz w:val="28"/>
          <w:szCs w:val="28"/>
        </w:rPr>
        <w:t>детей.</w:t>
      </w:r>
    </w:p>
    <w:p w:rsidR="00C67697" w:rsidRDefault="00C67697" w:rsidP="00C67697">
      <w:pPr>
        <w:pStyle w:val="a7"/>
        <w:spacing w:before="0" w:beforeAutospacing="0" w:after="0" w:afterAutospacing="0" w:line="360" w:lineRule="auto"/>
        <w:ind w:firstLine="709"/>
        <w:jc w:val="both"/>
        <w:rPr>
          <w:sz w:val="28"/>
          <w:szCs w:val="28"/>
        </w:rPr>
      </w:pPr>
      <w:r w:rsidRPr="00D248CB">
        <w:rPr>
          <w:sz w:val="28"/>
          <w:szCs w:val="28"/>
        </w:rPr>
        <w:lastRenderedPageBreak/>
        <w:t xml:space="preserve">Учетная политика на 2017 год  утверждена приказами: № 58-У от 31.12.2014 </w:t>
      </w:r>
      <w:r>
        <w:rPr>
          <w:sz w:val="28"/>
          <w:szCs w:val="28"/>
        </w:rPr>
        <w:t>"</w:t>
      </w:r>
      <w:r w:rsidRPr="00D248CB">
        <w:rPr>
          <w:sz w:val="28"/>
          <w:szCs w:val="28"/>
        </w:rPr>
        <w:t>Об утверждении Положения об учетной политике для целей бухгалтерского и налогового учета", № 41/1-У от 19.10.2015 "О внесении дополнений в Положение об учетной политике для целей бухгалтерского и налогового учета", № 60-У от 31.12.2015 "О внесении изменений и дополнений в Положение об учетной политике для целей бухгалтерского и налогового учета", № 108-Уот 31.12.2015 "О внесении изменений в Положение об учетной политике для целей бухгалтерского и налогового учета", № 45-У от 31.12.2016 "О внесении изменений и дополнений в Положение об учетной политике для целей бухгалтерского и налогового учета", № 21-У от 19.05.2017 "О внесении изменений и дополнений в Положение об учетной политике для целей бухгалтерского и налогового учета".</w:t>
      </w:r>
    </w:p>
    <w:p w:rsidR="00C67697" w:rsidRPr="00D248CB" w:rsidRDefault="00C67697" w:rsidP="00C67697">
      <w:pPr>
        <w:pStyle w:val="a7"/>
        <w:spacing w:before="0" w:beforeAutospacing="0" w:after="0" w:afterAutospacing="0" w:line="360" w:lineRule="auto"/>
        <w:ind w:firstLine="709"/>
        <w:jc w:val="both"/>
        <w:rPr>
          <w:sz w:val="28"/>
          <w:szCs w:val="28"/>
        </w:rPr>
      </w:pPr>
      <w:r w:rsidRPr="00D248CB">
        <w:rPr>
          <w:sz w:val="28"/>
          <w:szCs w:val="28"/>
        </w:rPr>
        <w:t>Внесение изменений и дополнений обусловлено изменениями федеральных нормативно-правовых актов, относящихся к бухгалтерскому учету и отчетности.</w:t>
      </w:r>
    </w:p>
    <w:p w:rsidR="00C67697" w:rsidRPr="00D248CB" w:rsidRDefault="00C67697" w:rsidP="00C67697">
      <w:pPr>
        <w:pStyle w:val="a7"/>
        <w:spacing w:before="0" w:beforeAutospacing="0" w:after="0" w:afterAutospacing="0" w:line="360" w:lineRule="auto"/>
        <w:ind w:firstLine="709"/>
        <w:jc w:val="both"/>
        <w:rPr>
          <w:sz w:val="28"/>
          <w:szCs w:val="28"/>
        </w:rPr>
      </w:pPr>
      <w:r w:rsidRPr="00D248CB">
        <w:rPr>
          <w:sz w:val="28"/>
          <w:szCs w:val="28"/>
        </w:rPr>
        <w:t>Учетная политика на 2018 год  утверждена приказом от 31.12.2017 № 61-У "Об утверждении учетной политики для целей бухгалтерского и налогового учета"</w:t>
      </w:r>
    </w:p>
    <w:p w:rsidR="00C67697" w:rsidRDefault="00C67697" w:rsidP="00C67697">
      <w:pPr>
        <w:pStyle w:val="a7"/>
        <w:spacing w:before="0" w:beforeAutospacing="0" w:after="0" w:afterAutospacing="0" w:line="360" w:lineRule="auto"/>
        <w:ind w:firstLine="709"/>
        <w:jc w:val="both"/>
        <w:rPr>
          <w:sz w:val="28"/>
          <w:szCs w:val="28"/>
        </w:rPr>
      </w:pPr>
      <w:r w:rsidRPr="00D248CB">
        <w:rPr>
          <w:sz w:val="28"/>
          <w:szCs w:val="28"/>
        </w:rPr>
        <w:t>Приказом от 30.12.2017 № 62-</w:t>
      </w:r>
      <w:r w:rsidRPr="00E5140D">
        <w:rPr>
          <w:sz w:val="28"/>
          <w:szCs w:val="28"/>
        </w:rPr>
        <w:t>У установлен переходный период на введение федеральных стандартов бухгалтерского учета с 01.01.2018 по 01.10.2018.</w:t>
      </w:r>
    </w:p>
    <w:p w:rsidR="00C67697" w:rsidRPr="00C67697" w:rsidRDefault="00C67697" w:rsidP="00C67697">
      <w:pPr>
        <w:pStyle w:val="a7"/>
        <w:spacing w:before="0" w:beforeAutospacing="0" w:after="0" w:afterAutospacing="0" w:line="360" w:lineRule="auto"/>
        <w:ind w:firstLine="709"/>
        <w:jc w:val="both"/>
        <w:rPr>
          <w:sz w:val="16"/>
          <w:szCs w:val="16"/>
        </w:rPr>
      </w:pPr>
    </w:p>
    <w:p w:rsidR="00C67697" w:rsidRDefault="00C67697" w:rsidP="00C67697">
      <w:pPr>
        <w:rPr>
          <w:b/>
          <w:szCs w:val="28"/>
        </w:rPr>
      </w:pPr>
      <w:r w:rsidRPr="00E5140D">
        <w:rPr>
          <w:b/>
          <w:szCs w:val="28"/>
        </w:rPr>
        <w:t>2. Анализ исполнения сметы расходов</w:t>
      </w:r>
    </w:p>
    <w:p w:rsidR="00C67697" w:rsidRPr="00C67697" w:rsidRDefault="00C67697" w:rsidP="00C67697">
      <w:pPr>
        <w:rPr>
          <w:b/>
          <w:sz w:val="16"/>
          <w:szCs w:val="16"/>
        </w:rPr>
      </w:pPr>
    </w:p>
    <w:p w:rsidR="00C67697" w:rsidRPr="004500B4" w:rsidRDefault="00C67697" w:rsidP="00C67697">
      <w:pPr>
        <w:pStyle w:val="a7"/>
        <w:spacing w:before="0" w:beforeAutospacing="0" w:after="0" w:afterAutospacing="0" w:line="360" w:lineRule="auto"/>
        <w:ind w:firstLine="709"/>
        <w:jc w:val="both"/>
        <w:rPr>
          <w:sz w:val="28"/>
          <w:szCs w:val="28"/>
        </w:rPr>
      </w:pPr>
      <w:r w:rsidRPr="00E5140D">
        <w:rPr>
          <w:sz w:val="28"/>
          <w:szCs w:val="28"/>
        </w:rPr>
        <w:t>На 2017 утверждено по смете расходов в сумме 17551,4 тыс. руб., кассовые расходы составили 16950,47 тыс. руб. или 96,58 процента сметных назначений. Фактические расходы составили</w:t>
      </w:r>
      <w:r w:rsidRPr="00FC10C5">
        <w:rPr>
          <w:sz w:val="28"/>
          <w:szCs w:val="28"/>
        </w:rPr>
        <w:t xml:space="preserve"> 16850,34 тыс. руб. Превышение кассовых расходов над фактическими расходами на сумму 100,13 тыс. руб. </w:t>
      </w:r>
      <w:r w:rsidRPr="004500B4">
        <w:rPr>
          <w:sz w:val="28"/>
          <w:szCs w:val="28"/>
        </w:rPr>
        <w:t xml:space="preserve">вследствие доведения дополнительных ассигнований для расчета с </w:t>
      </w:r>
      <w:r w:rsidRPr="004500B4">
        <w:rPr>
          <w:sz w:val="28"/>
          <w:szCs w:val="28"/>
        </w:rPr>
        <w:lastRenderedPageBreak/>
        <w:t>кредиторами за 201</w:t>
      </w:r>
      <w:r>
        <w:rPr>
          <w:sz w:val="28"/>
          <w:szCs w:val="28"/>
        </w:rPr>
        <w:t>6</w:t>
      </w:r>
      <w:r w:rsidRPr="004500B4">
        <w:rPr>
          <w:sz w:val="28"/>
          <w:szCs w:val="28"/>
        </w:rPr>
        <w:t xml:space="preserve"> год по задолженности за коммунальные и прочие услуги.</w:t>
      </w:r>
    </w:p>
    <w:p w:rsidR="00C67697" w:rsidRPr="004500B4" w:rsidRDefault="00C67697" w:rsidP="00C67697">
      <w:pPr>
        <w:pStyle w:val="a7"/>
        <w:spacing w:before="0" w:beforeAutospacing="0" w:after="0" w:afterAutospacing="0" w:line="360" w:lineRule="auto"/>
        <w:ind w:firstLine="709"/>
        <w:jc w:val="both"/>
        <w:rPr>
          <w:sz w:val="28"/>
          <w:szCs w:val="28"/>
        </w:rPr>
      </w:pPr>
      <w:r w:rsidRPr="000B4A3B">
        <w:rPr>
          <w:sz w:val="28"/>
          <w:szCs w:val="28"/>
        </w:rPr>
        <w:t>На 2018 утверждено по смете расходов в сумме 20593,50 тыс. руб., кассовые расходы составили 20456,6 тыс. руб., или 99,34</w:t>
      </w:r>
      <w:r w:rsidR="000C2F61">
        <w:rPr>
          <w:sz w:val="28"/>
          <w:szCs w:val="28"/>
        </w:rPr>
        <w:t xml:space="preserve"> </w:t>
      </w:r>
      <w:r w:rsidRPr="00F3545F">
        <w:rPr>
          <w:sz w:val="28"/>
          <w:szCs w:val="28"/>
        </w:rPr>
        <w:t>процента сметных назначений. Фактические расходы составили 21107,54 тыс. руб. Превышение фактических расходов над кассовыми расходами на сумму 65</w:t>
      </w:r>
      <w:r>
        <w:rPr>
          <w:sz w:val="28"/>
          <w:szCs w:val="28"/>
        </w:rPr>
        <w:t>0</w:t>
      </w:r>
      <w:r w:rsidRPr="00F3545F">
        <w:rPr>
          <w:sz w:val="28"/>
          <w:szCs w:val="28"/>
        </w:rPr>
        <w:t>,</w:t>
      </w:r>
      <w:r>
        <w:rPr>
          <w:sz w:val="28"/>
          <w:szCs w:val="28"/>
        </w:rPr>
        <w:t>9</w:t>
      </w:r>
      <w:r w:rsidRPr="00F3545F">
        <w:rPr>
          <w:sz w:val="28"/>
          <w:szCs w:val="28"/>
        </w:rPr>
        <w:t>4 тыс. руб.,</w:t>
      </w:r>
      <w:r>
        <w:rPr>
          <w:sz w:val="28"/>
          <w:szCs w:val="28"/>
        </w:rPr>
        <w:t xml:space="preserve"> </w:t>
      </w:r>
      <w:r w:rsidRPr="00F3545F">
        <w:rPr>
          <w:sz w:val="28"/>
          <w:szCs w:val="28"/>
        </w:rPr>
        <w:t>что привело к росту кредиторской задолженности по сравнению с наличием кредиторской задолженности по принятым обязательствам и налогам</w:t>
      </w:r>
      <w:r w:rsidRPr="004500B4">
        <w:rPr>
          <w:sz w:val="28"/>
          <w:szCs w:val="28"/>
        </w:rPr>
        <w:t xml:space="preserve"> на начало года на сумму </w:t>
      </w:r>
      <w:r>
        <w:rPr>
          <w:sz w:val="28"/>
          <w:szCs w:val="28"/>
        </w:rPr>
        <w:t>268,24</w:t>
      </w:r>
      <w:r w:rsidRPr="004500B4">
        <w:rPr>
          <w:sz w:val="28"/>
          <w:szCs w:val="28"/>
        </w:rPr>
        <w:t xml:space="preserve"> тыс. руб.</w:t>
      </w:r>
    </w:p>
    <w:p w:rsidR="00C67697" w:rsidRPr="00F3545F" w:rsidRDefault="00C67697" w:rsidP="00C67697">
      <w:pPr>
        <w:pStyle w:val="a7"/>
        <w:spacing w:before="0" w:beforeAutospacing="0" w:after="0" w:afterAutospacing="0" w:line="360" w:lineRule="auto"/>
        <w:jc w:val="both"/>
        <w:rPr>
          <w:sz w:val="28"/>
          <w:szCs w:val="28"/>
        </w:rPr>
      </w:pPr>
      <w:r w:rsidRPr="00F3545F">
        <w:rPr>
          <w:sz w:val="28"/>
          <w:szCs w:val="28"/>
        </w:rPr>
        <w:tab/>
      </w:r>
      <w:r w:rsidRPr="00F3545F">
        <w:rPr>
          <w:sz w:val="28"/>
          <w:szCs w:val="28"/>
        </w:rPr>
        <w:tab/>
      </w:r>
      <w:r w:rsidRPr="00F3545F">
        <w:rPr>
          <w:sz w:val="28"/>
          <w:szCs w:val="28"/>
        </w:rPr>
        <w:tab/>
      </w:r>
      <w:r w:rsidRPr="00F3545F">
        <w:rPr>
          <w:sz w:val="28"/>
          <w:szCs w:val="28"/>
        </w:rPr>
        <w:tab/>
        <w:t>Статьи расходов в 2018 году</w:t>
      </w:r>
    </w:p>
    <w:p w:rsidR="00C67697" w:rsidRPr="00F3545F" w:rsidRDefault="00C67697" w:rsidP="00C67697">
      <w:pPr>
        <w:pStyle w:val="a7"/>
        <w:spacing w:before="0" w:beforeAutospacing="0" w:after="0" w:afterAutospacing="0" w:line="360" w:lineRule="auto"/>
        <w:jc w:val="both"/>
      </w:pPr>
      <w:r w:rsidRPr="00F3545F">
        <w:rPr>
          <w:sz w:val="28"/>
          <w:szCs w:val="28"/>
        </w:rPr>
        <w:tab/>
      </w:r>
      <w:r w:rsidRPr="00F3545F">
        <w:rPr>
          <w:sz w:val="28"/>
          <w:szCs w:val="28"/>
        </w:rPr>
        <w:tab/>
      </w:r>
      <w:r w:rsidRPr="00F3545F">
        <w:rPr>
          <w:sz w:val="28"/>
          <w:szCs w:val="28"/>
        </w:rPr>
        <w:tab/>
      </w:r>
      <w:r w:rsidRPr="00F3545F">
        <w:rPr>
          <w:sz w:val="28"/>
          <w:szCs w:val="28"/>
        </w:rPr>
        <w:tab/>
      </w:r>
      <w:r w:rsidRPr="00F3545F">
        <w:rPr>
          <w:sz w:val="28"/>
          <w:szCs w:val="28"/>
        </w:rPr>
        <w:tab/>
      </w:r>
      <w:r w:rsidRPr="00F3545F">
        <w:rPr>
          <w:sz w:val="28"/>
          <w:szCs w:val="28"/>
        </w:rPr>
        <w:tab/>
      </w:r>
      <w:r w:rsidRPr="00F3545F">
        <w:rPr>
          <w:sz w:val="28"/>
          <w:szCs w:val="28"/>
        </w:rPr>
        <w:tab/>
      </w:r>
      <w:r w:rsidRPr="00F3545F">
        <w:rPr>
          <w:sz w:val="28"/>
          <w:szCs w:val="28"/>
        </w:rPr>
        <w:tab/>
      </w:r>
      <w:r w:rsidRPr="00F3545F">
        <w:rPr>
          <w:sz w:val="28"/>
          <w:szCs w:val="28"/>
        </w:rPr>
        <w:tab/>
      </w:r>
      <w:r w:rsidRPr="00F3545F">
        <w:t>Таблица № 1 (тыс. руб.)</w:t>
      </w:r>
    </w:p>
    <w:tbl>
      <w:tblPr>
        <w:tblW w:w="8580" w:type="dxa"/>
        <w:tblInd w:w="91" w:type="dxa"/>
        <w:tblLook w:val="00A0"/>
      </w:tblPr>
      <w:tblGrid>
        <w:gridCol w:w="2741"/>
        <w:gridCol w:w="952"/>
        <w:gridCol w:w="1160"/>
        <w:gridCol w:w="1406"/>
        <w:gridCol w:w="1482"/>
        <w:gridCol w:w="1418"/>
      </w:tblGrid>
      <w:tr w:rsidR="00C67697" w:rsidRPr="005435DA" w:rsidTr="00916562">
        <w:trPr>
          <w:trHeight w:val="1033"/>
        </w:trPr>
        <w:tc>
          <w:tcPr>
            <w:tcW w:w="2741" w:type="dxa"/>
            <w:tcBorders>
              <w:top w:val="single" w:sz="4" w:space="0" w:color="auto"/>
              <w:left w:val="single" w:sz="4" w:space="0" w:color="auto"/>
              <w:bottom w:val="single" w:sz="4" w:space="0" w:color="auto"/>
              <w:right w:val="single" w:sz="4" w:space="0" w:color="auto"/>
            </w:tcBorders>
            <w:noWrap/>
          </w:tcPr>
          <w:p w:rsidR="00C67697" w:rsidRPr="00F3545F" w:rsidRDefault="00C67697" w:rsidP="00C67697">
            <w:pPr>
              <w:ind w:firstLine="0"/>
              <w:jc w:val="left"/>
              <w:rPr>
                <w:sz w:val="22"/>
              </w:rPr>
            </w:pPr>
            <w:r w:rsidRPr="00F3545F">
              <w:rPr>
                <w:sz w:val="22"/>
                <w:szCs w:val="22"/>
              </w:rPr>
              <w:t>показатели</w:t>
            </w:r>
          </w:p>
        </w:tc>
        <w:tc>
          <w:tcPr>
            <w:tcW w:w="727" w:type="dxa"/>
            <w:tcBorders>
              <w:top w:val="single" w:sz="4" w:space="0" w:color="auto"/>
              <w:left w:val="nil"/>
              <w:bottom w:val="single" w:sz="4" w:space="0" w:color="auto"/>
              <w:right w:val="single" w:sz="4" w:space="0" w:color="auto"/>
            </w:tcBorders>
          </w:tcPr>
          <w:p w:rsidR="00C67697" w:rsidRPr="00F3545F" w:rsidRDefault="00C67697" w:rsidP="00C67697">
            <w:pPr>
              <w:ind w:firstLine="3"/>
              <w:jc w:val="left"/>
              <w:rPr>
                <w:sz w:val="22"/>
              </w:rPr>
            </w:pPr>
            <w:r w:rsidRPr="00F3545F">
              <w:rPr>
                <w:sz w:val="22"/>
                <w:szCs w:val="22"/>
              </w:rPr>
              <w:t>код по КОСГУ</w:t>
            </w:r>
          </w:p>
        </w:tc>
        <w:tc>
          <w:tcPr>
            <w:tcW w:w="1160" w:type="dxa"/>
            <w:tcBorders>
              <w:top w:val="single" w:sz="4" w:space="0" w:color="auto"/>
              <w:left w:val="nil"/>
              <w:bottom w:val="single" w:sz="4" w:space="0" w:color="auto"/>
              <w:right w:val="single" w:sz="4" w:space="0" w:color="auto"/>
            </w:tcBorders>
          </w:tcPr>
          <w:p w:rsidR="00C67697" w:rsidRPr="00F3545F" w:rsidRDefault="00C67697" w:rsidP="00C67697">
            <w:pPr>
              <w:ind w:firstLine="0"/>
              <w:jc w:val="left"/>
              <w:rPr>
                <w:sz w:val="22"/>
              </w:rPr>
            </w:pPr>
            <w:r w:rsidRPr="00F3545F">
              <w:rPr>
                <w:sz w:val="22"/>
                <w:szCs w:val="22"/>
              </w:rPr>
              <w:t>кассовый расход форма 0503127</w:t>
            </w:r>
          </w:p>
        </w:tc>
        <w:tc>
          <w:tcPr>
            <w:tcW w:w="1265" w:type="dxa"/>
            <w:tcBorders>
              <w:top w:val="single" w:sz="4" w:space="0" w:color="auto"/>
              <w:left w:val="nil"/>
              <w:bottom w:val="single" w:sz="4" w:space="0" w:color="auto"/>
              <w:right w:val="single" w:sz="4" w:space="0" w:color="auto"/>
            </w:tcBorders>
          </w:tcPr>
          <w:p w:rsidR="00C67697" w:rsidRPr="00F3545F" w:rsidRDefault="00C67697" w:rsidP="00C67697">
            <w:pPr>
              <w:ind w:firstLine="18"/>
              <w:jc w:val="left"/>
              <w:rPr>
                <w:sz w:val="22"/>
              </w:rPr>
            </w:pPr>
            <w:r w:rsidRPr="00F3545F">
              <w:rPr>
                <w:sz w:val="22"/>
                <w:szCs w:val="22"/>
              </w:rPr>
              <w:t>фактические расходы форма 0503121</w:t>
            </w:r>
          </w:p>
        </w:tc>
        <w:tc>
          <w:tcPr>
            <w:tcW w:w="1482" w:type="dxa"/>
            <w:tcBorders>
              <w:top w:val="single" w:sz="4" w:space="0" w:color="auto"/>
              <w:left w:val="nil"/>
              <w:bottom w:val="single" w:sz="4" w:space="0" w:color="auto"/>
              <w:right w:val="single" w:sz="4" w:space="0" w:color="auto"/>
            </w:tcBorders>
          </w:tcPr>
          <w:p w:rsidR="00C67697" w:rsidRPr="00F3545F" w:rsidRDefault="00C67697" w:rsidP="00C67697">
            <w:pPr>
              <w:ind w:firstLine="29"/>
              <w:jc w:val="left"/>
              <w:rPr>
                <w:sz w:val="22"/>
              </w:rPr>
            </w:pPr>
            <w:r w:rsidRPr="00F3545F">
              <w:rPr>
                <w:sz w:val="22"/>
                <w:szCs w:val="22"/>
              </w:rPr>
              <w:t>превышение фактических расходов над кассовыми</w:t>
            </w:r>
          </w:p>
        </w:tc>
        <w:tc>
          <w:tcPr>
            <w:tcW w:w="1205" w:type="dxa"/>
            <w:tcBorders>
              <w:top w:val="single" w:sz="4" w:space="0" w:color="auto"/>
              <w:left w:val="nil"/>
              <w:bottom w:val="single" w:sz="4" w:space="0" w:color="auto"/>
              <w:right w:val="single" w:sz="4" w:space="0" w:color="auto"/>
            </w:tcBorders>
          </w:tcPr>
          <w:p w:rsidR="00C67697" w:rsidRPr="006D7747" w:rsidRDefault="00C67697" w:rsidP="00C67697">
            <w:pPr>
              <w:ind w:firstLine="0"/>
              <w:jc w:val="left"/>
              <w:rPr>
                <w:sz w:val="22"/>
              </w:rPr>
            </w:pPr>
            <w:r w:rsidRPr="00F3545F">
              <w:rPr>
                <w:sz w:val="22"/>
                <w:szCs w:val="22"/>
              </w:rPr>
              <w:t>структура фактических расходов</w:t>
            </w:r>
          </w:p>
        </w:tc>
      </w:tr>
      <w:tr w:rsidR="00C67697" w:rsidRPr="005435DA" w:rsidTr="00916562">
        <w:trPr>
          <w:trHeight w:val="900"/>
        </w:trPr>
        <w:tc>
          <w:tcPr>
            <w:tcW w:w="2741" w:type="dxa"/>
            <w:tcBorders>
              <w:top w:val="nil"/>
              <w:left w:val="single" w:sz="4" w:space="0" w:color="auto"/>
              <w:bottom w:val="single" w:sz="4" w:space="0" w:color="auto"/>
              <w:right w:val="single" w:sz="4" w:space="0" w:color="auto"/>
            </w:tcBorders>
            <w:vAlign w:val="bottom"/>
          </w:tcPr>
          <w:p w:rsidR="00C67697" w:rsidRPr="006D7747" w:rsidRDefault="00C67697" w:rsidP="00C67697">
            <w:pPr>
              <w:ind w:firstLine="0"/>
              <w:rPr>
                <w:sz w:val="22"/>
              </w:rPr>
            </w:pPr>
            <w:r w:rsidRPr="006D7747">
              <w:rPr>
                <w:sz w:val="22"/>
                <w:szCs w:val="22"/>
              </w:rPr>
              <w:t>Оплата труда и начисления на выплаты по оплате труда в т.ч.</w:t>
            </w:r>
          </w:p>
        </w:tc>
        <w:tc>
          <w:tcPr>
            <w:tcW w:w="727" w:type="dxa"/>
            <w:tcBorders>
              <w:top w:val="nil"/>
              <w:left w:val="nil"/>
              <w:bottom w:val="single" w:sz="4" w:space="0" w:color="auto"/>
              <w:right w:val="single" w:sz="4" w:space="0" w:color="auto"/>
            </w:tcBorders>
            <w:noWrap/>
            <w:vAlign w:val="bottom"/>
          </w:tcPr>
          <w:p w:rsidR="00C67697" w:rsidRPr="006D7747" w:rsidRDefault="00C67697" w:rsidP="00C67697">
            <w:pPr>
              <w:ind w:firstLine="3"/>
              <w:rPr>
                <w:sz w:val="22"/>
              </w:rPr>
            </w:pPr>
            <w:r w:rsidRPr="006D7747">
              <w:rPr>
                <w:sz w:val="22"/>
                <w:szCs w:val="22"/>
              </w:rPr>
              <w:t>210</w:t>
            </w:r>
          </w:p>
        </w:tc>
        <w:tc>
          <w:tcPr>
            <w:tcW w:w="1160" w:type="dxa"/>
            <w:tcBorders>
              <w:top w:val="nil"/>
              <w:left w:val="nil"/>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14371,89</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14572,41</w:t>
            </w:r>
          </w:p>
        </w:tc>
        <w:tc>
          <w:tcPr>
            <w:tcW w:w="1482" w:type="dxa"/>
            <w:tcBorders>
              <w:top w:val="nil"/>
              <w:left w:val="nil"/>
              <w:bottom w:val="single" w:sz="4" w:space="0" w:color="auto"/>
              <w:right w:val="single" w:sz="4" w:space="0" w:color="auto"/>
            </w:tcBorders>
            <w:noWrap/>
            <w:vAlign w:val="bottom"/>
          </w:tcPr>
          <w:p w:rsidR="00C67697" w:rsidRPr="006D7747" w:rsidRDefault="00C67697" w:rsidP="00C67697">
            <w:pPr>
              <w:ind w:firstLine="29"/>
              <w:rPr>
                <w:sz w:val="22"/>
              </w:rPr>
            </w:pPr>
            <w:r w:rsidRPr="006D7747">
              <w:rPr>
                <w:sz w:val="22"/>
                <w:szCs w:val="22"/>
              </w:rPr>
              <w:t>200,52</w:t>
            </w:r>
          </w:p>
        </w:tc>
        <w:tc>
          <w:tcPr>
            <w:tcW w:w="1205" w:type="dxa"/>
            <w:tcBorders>
              <w:top w:val="nil"/>
              <w:left w:val="nil"/>
              <w:bottom w:val="single" w:sz="4" w:space="0" w:color="auto"/>
              <w:right w:val="single" w:sz="4" w:space="0" w:color="auto"/>
            </w:tcBorders>
            <w:noWrap/>
            <w:vAlign w:val="bottom"/>
          </w:tcPr>
          <w:p w:rsidR="00C67697" w:rsidRPr="006D7747" w:rsidRDefault="00C67697" w:rsidP="00C67697">
            <w:pPr>
              <w:ind w:firstLine="0"/>
              <w:rPr>
                <w:sz w:val="22"/>
              </w:rPr>
            </w:pPr>
            <w:r w:rsidRPr="006D7747">
              <w:rPr>
                <w:sz w:val="22"/>
                <w:szCs w:val="22"/>
              </w:rPr>
              <w:t>69,04</w:t>
            </w: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6D7747" w:rsidRDefault="00C67697" w:rsidP="00C67697">
            <w:pPr>
              <w:ind w:firstLine="0"/>
              <w:rPr>
                <w:sz w:val="22"/>
              </w:rPr>
            </w:pPr>
            <w:r w:rsidRPr="006D7747">
              <w:rPr>
                <w:sz w:val="22"/>
                <w:szCs w:val="22"/>
              </w:rPr>
              <w:t>-заработная плата</w:t>
            </w:r>
          </w:p>
        </w:tc>
        <w:tc>
          <w:tcPr>
            <w:tcW w:w="727" w:type="dxa"/>
            <w:tcBorders>
              <w:top w:val="nil"/>
              <w:left w:val="nil"/>
              <w:bottom w:val="single" w:sz="4" w:space="0" w:color="auto"/>
              <w:right w:val="single" w:sz="4" w:space="0" w:color="auto"/>
            </w:tcBorders>
            <w:noWrap/>
            <w:vAlign w:val="bottom"/>
          </w:tcPr>
          <w:p w:rsidR="00C67697" w:rsidRPr="006D7747" w:rsidRDefault="00C67697" w:rsidP="00C67697">
            <w:pPr>
              <w:ind w:firstLine="3"/>
              <w:rPr>
                <w:sz w:val="22"/>
              </w:rPr>
            </w:pPr>
            <w:r w:rsidRPr="006D7747">
              <w:rPr>
                <w:sz w:val="22"/>
                <w:szCs w:val="22"/>
              </w:rPr>
              <w:t>211</w:t>
            </w:r>
          </w:p>
        </w:tc>
        <w:tc>
          <w:tcPr>
            <w:tcW w:w="1160" w:type="dxa"/>
            <w:tcBorders>
              <w:top w:val="nil"/>
              <w:left w:val="nil"/>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10958,96</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11176,75</w:t>
            </w:r>
          </w:p>
        </w:tc>
        <w:tc>
          <w:tcPr>
            <w:tcW w:w="1482" w:type="dxa"/>
            <w:tcBorders>
              <w:top w:val="nil"/>
              <w:left w:val="nil"/>
              <w:bottom w:val="single" w:sz="4" w:space="0" w:color="auto"/>
              <w:right w:val="single" w:sz="4" w:space="0" w:color="auto"/>
            </w:tcBorders>
            <w:noWrap/>
            <w:vAlign w:val="bottom"/>
          </w:tcPr>
          <w:p w:rsidR="00C67697" w:rsidRPr="006D7747" w:rsidRDefault="00C67697" w:rsidP="00C67697">
            <w:pPr>
              <w:ind w:firstLine="29"/>
              <w:rPr>
                <w:sz w:val="22"/>
              </w:rPr>
            </w:pPr>
            <w:r w:rsidRPr="006D7747">
              <w:rPr>
                <w:sz w:val="22"/>
                <w:szCs w:val="22"/>
              </w:rPr>
              <w:t>217,79</w:t>
            </w:r>
          </w:p>
        </w:tc>
        <w:tc>
          <w:tcPr>
            <w:tcW w:w="1205" w:type="dxa"/>
            <w:tcBorders>
              <w:top w:val="nil"/>
              <w:left w:val="nil"/>
              <w:bottom w:val="single" w:sz="4" w:space="0" w:color="auto"/>
              <w:right w:val="single" w:sz="4" w:space="0" w:color="auto"/>
            </w:tcBorders>
            <w:noWrap/>
            <w:vAlign w:val="bottom"/>
          </w:tcPr>
          <w:p w:rsidR="00C67697" w:rsidRPr="006D774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6D7747" w:rsidRDefault="00C67697" w:rsidP="00C67697">
            <w:pPr>
              <w:ind w:firstLine="0"/>
              <w:rPr>
                <w:sz w:val="22"/>
              </w:rPr>
            </w:pPr>
            <w:r w:rsidRPr="006D7747">
              <w:rPr>
                <w:sz w:val="22"/>
                <w:szCs w:val="22"/>
              </w:rPr>
              <w:t>-прочие выплаты</w:t>
            </w:r>
          </w:p>
        </w:tc>
        <w:tc>
          <w:tcPr>
            <w:tcW w:w="727" w:type="dxa"/>
            <w:tcBorders>
              <w:top w:val="nil"/>
              <w:left w:val="nil"/>
              <w:bottom w:val="single" w:sz="4" w:space="0" w:color="auto"/>
              <w:right w:val="single" w:sz="4" w:space="0" w:color="auto"/>
            </w:tcBorders>
            <w:noWrap/>
            <w:vAlign w:val="bottom"/>
          </w:tcPr>
          <w:p w:rsidR="00C67697" w:rsidRPr="006D7747" w:rsidRDefault="00C67697" w:rsidP="00C67697">
            <w:pPr>
              <w:ind w:firstLine="3"/>
              <w:rPr>
                <w:sz w:val="22"/>
              </w:rPr>
            </w:pPr>
            <w:r w:rsidRPr="006D7747">
              <w:rPr>
                <w:sz w:val="22"/>
                <w:szCs w:val="22"/>
              </w:rPr>
              <w:t>212</w:t>
            </w:r>
          </w:p>
        </w:tc>
        <w:tc>
          <w:tcPr>
            <w:tcW w:w="1160" w:type="dxa"/>
            <w:tcBorders>
              <w:top w:val="nil"/>
              <w:left w:val="nil"/>
              <w:bottom w:val="single" w:sz="4" w:space="0" w:color="auto"/>
              <w:right w:val="single" w:sz="4" w:space="0" w:color="auto"/>
            </w:tcBorders>
            <w:noWrap/>
            <w:vAlign w:val="bottom"/>
          </w:tcPr>
          <w:p w:rsidR="00C67697" w:rsidRPr="006D7747" w:rsidRDefault="00C67697" w:rsidP="00C67697">
            <w:pPr>
              <w:ind w:firstLine="0"/>
              <w:rPr>
                <w:sz w:val="22"/>
              </w:rPr>
            </w:pPr>
            <w:r w:rsidRPr="006D7747">
              <w:rPr>
                <w:sz w:val="22"/>
                <w:szCs w:val="22"/>
              </w:rPr>
              <w:t>20,44</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31,01</w:t>
            </w:r>
          </w:p>
        </w:tc>
        <w:tc>
          <w:tcPr>
            <w:tcW w:w="1482" w:type="dxa"/>
            <w:tcBorders>
              <w:top w:val="nil"/>
              <w:left w:val="nil"/>
              <w:bottom w:val="single" w:sz="4" w:space="0" w:color="auto"/>
              <w:right w:val="single" w:sz="4" w:space="0" w:color="auto"/>
            </w:tcBorders>
            <w:noWrap/>
            <w:vAlign w:val="bottom"/>
          </w:tcPr>
          <w:p w:rsidR="00C67697" w:rsidRPr="006D7747" w:rsidRDefault="00C67697" w:rsidP="00C67697">
            <w:pPr>
              <w:ind w:firstLine="29"/>
              <w:rPr>
                <w:sz w:val="22"/>
              </w:rPr>
            </w:pPr>
            <w:r w:rsidRPr="006D7747">
              <w:rPr>
                <w:sz w:val="22"/>
                <w:szCs w:val="22"/>
              </w:rPr>
              <w:t>10,57</w:t>
            </w:r>
          </w:p>
        </w:tc>
        <w:tc>
          <w:tcPr>
            <w:tcW w:w="1205" w:type="dxa"/>
            <w:tcBorders>
              <w:top w:val="nil"/>
              <w:left w:val="nil"/>
              <w:bottom w:val="single" w:sz="4" w:space="0" w:color="auto"/>
              <w:right w:val="single" w:sz="4" w:space="0" w:color="auto"/>
            </w:tcBorders>
            <w:noWrap/>
            <w:vAlign w:val="bottom"/>
          </w:tcPr>
          <w:p w:rsidR="00C67697" w:rsidRPr="005435DA" w:rsidRDefault="00C67697" w:rsidP="00C67697">
            <w:pPr>
              <w:ind w:firstLine="0"/>
              <w:rPr>
                <w:sz w:val="22"/>
                <w:highlight w:val="yellow"/>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6D7747" w:rsidRDefault="00C67697" w:rsidP="00C67697">
            <w:pPr>
              <w:ind w:firstLine="0"/>
              <w:rPr>
                <w:sz w:val="22"/>
              </w:rPr>
            </w:pPr>
            <w:r w:rsidRPr="006D7747">
              <w:rPr>
                <w:sz w:val="22"/>
                <w:szCs w:val="22"/>
              </w:rPr>
              <w:t>-начисления на з/пл.</w:t>
            </w:r>
          </w:p>
        </w:tc>
        <w:tc>
          <w:tcPr>
            <w:tcW w:w="727" w:type="dxa"/>
            <w:tcBorders>
              <w:top w:val="nil"/>
              <w:left w:val="nil"/>
              <w:bottom w:val="single" w:sz="4" w:space="0" w:color="auto"/>
              <w:right w:val="single" w:sz="4" w:space="0" w:color="auto"/>
            </w:tcBorders>
            <w:noWrap/>
            <w:vAlign w:val="bottom"/>
          </w:tcPr>
          <w:p w:rsidR="00C67697" w:rsidRPr="006D7747" w:rsidRDefault="00C67697" w:rsidP="00C67697">
            <w:pPr>
              <w:ind w:firstLine="3"/>
              <w:rPr>
                <w:sz w:val="22"/>
              </w:rPr>
            </w:pPr>
            <w:r w:rsidRPr="006D7747">
              <w:rPr>
                <w:sz w:val="22"/>
                <w:szCs w:val="22"/>
              </w:rPr>
              <w:t>213</w:t>
            </w:r>
          </w:p>
        </w:tc>
        <w:tc>
          <w:tcPr>
            <w:tcW w:w="1160" w:type="dxa"/>
            <w:tcBorders>
              <w:top w:val="nil"/>
              <w:left w:val="nil"/>
              <w:bottom w:val="single" w:sz="4" w:space="0" w:color="auto"/>
              <w:right w:val="single" w:sz="4" w:space="0" w:color="auto"/>
            </w:tcBorders>
            <w:noWrap/>
            <w:vAlign w:val="bottom"/>
          </w:tcPr>
          <w:p w:rsidR="00C67697" w:rsidRPr="000E5918" w:rsidRDefault="00C67697" w:rsidP="00C67697">
            <w:pPr>
              <w:ind w:firstLine="0"/>
              <w:rPr>
                <w:sz w:val="22"/>
              </w:rPr>
            </w:pPr>
            <w:r w:rsidRPr="000E5918">
              <w:rPr>
                <w:sz w:val="22"/>
                <w:szCs w:val="22"/>
              </w:rPr>
              <w:t>3392,49</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3364,65</w:t>
            </w:r>
          </w:p>
        </w:tc>
        <w:tc>
          <w:tcPr>
            <w:tcW w:w="1482" w:type="dxa"/>
            <w:tcBorders>
              <w:top w:val="nil"/>
              <w:left w:val="nil"/>
              <w:bottom w:val="single" w:sz="4" w:space="0" w:color="auto"/>
              <w:right w:val="single" w:sz="4" w:space="0" w:color="auto"/>
            </w:tcBorders>
            <w:noWrap/>
            <w:vAlign w:val="bottom"/>
          </w:tcPr>
          <w:p w:rsidR="00C67697" w:rsidRPr="006D7747" w:rsidRDefault="00C67697" w:rsidP="00C67697">
            <w:pPr>
              <w:ind w:firstLine="29"/>
              <w:rPr>
                <w:sz w:val="22"/>
              </w:rPr>
            </w:pPr>
            <w:r w:rsidRPr="006D7747">
              <w:rPr>
                <w:sz w:val="22"/>
                <w:szCs w:val="22"/>
              </w:rPr>
              <w:t>-27,84</w:t>
            </w:r>
          </w:p>
        </w:tc>
        <w:tc>
          <w:tcPr>
            <w:tcW w:w="1205" w:type="dxa"/>
            <w:tcBorders>
              <w:top w:val="nil"/>
              <w:left w:val="nil"/>
              <w:bottom w:val="single" w:sz="4" w:space="0" w:color="auto"/>
              <w:right w:val="single" w:sz="4" w:space="0" w:color="auto"/>
            </w:tcBorders>
            <w:noWrap/>
            <w:vAlign w:val="bottom"/>
          </w:tcPr>
          <w:p w:rsidR="00C67697" w:rsidRPr="005435DA" w:rsidRDefault="00C67697" w:rsidP="00C67697">
            <w:pPr>
              <w:ind w:firstLine="0"/>
              <w:rPr>
                <w:sz w:val="22"/>
                <w:highlight w:val="yellow"/>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Приобретение работ и услуг в т.ч.</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220</w:t>
            </w:r>
          </w:p>
        </w:tc>
        <w:tc>
          <w:tcPr>
            <w:tcW w:w="1160" w:type="dxa"/>
            <w:tcBorders>
              <w:top w:val="nil"/>
              <w:left w:val="nil"/>
              <w:bottom w:val="single" w:sz="4" w:space="0" w:color="auto"/>
              <w:right w:val="single" w:sz="4" w:space="0" w:color="auto"/>
            </w:tcBorders>
            <w:noWrap/>
            <w:vAlign w:val="bottom"/>
          </w:tcPr>
          <w:p w:rsidR="00C67697" w:rsidRPr="003062E6" w:rsidRDefault="00C67697" w:rsidP="00C67697">
            <w:pPr>
              <w:ind w:firstLine="0"/>
              <w:rPr>
                <w:sz w:val="22"/>
              </w:rPr>
            </w:pPr>
            <w:r w:rsidRPr="003062E6">
              <w:rPr>
                <w:sz w:val="22"/>
                <w:szCs w:val="22"/>
              </w:rPr>
              <w:t>3699,7</w:t>
            </w:r>
            <w:r>
              <w:rPr>
                <w:sz w:val="22"/>
                <w:szCs w:val="22"/>
              </w:rPr>
              <w:t>8</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3719,65</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19,8</w:t>
            </w:r>
            <w:r>
              <w:rPr>
                <w:sz w:val="22"/>
                <w:szCs w:val="22"/>
              </w:rPr>
              <w:t>7</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r w:rsidRPr="00625827">
              <w:rPr>
                <w:sz w:val="22"/>
                <w:szCs w:val="22"/>
              </w:rPr>
              <w:t>17,62</w:t>
            </w: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-услуги связи</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221</w:t>
            </w:r>
          </w:p>
        </w:tc>
        <w:tc>
          <w:tcPr>
            <w:tcW w:w="1160" w:type="dxa"/>
            <w:tcBorders>
              <w:top w:val="nil"/>
              <w:left w:val="nil"/>
              <w:bottom w:val="single" w:sz="4" w:space="0" w:color="auto"/>
              <w:right w:val="single" w:sz="4" w:space="0" w:color="auto"/>
            </w:tcBorders>
            <w:noWrap/>
            <w:vAlign w:val="bottom"/>
          </w:tcPr>
          <w:p w:rsidR="00C67697" w:rsidRPr="00603512" w:rsidRDefault="00C67697" w:rsidP="00C67697">
            <w:pPr>
              <w:ind w:firstLine="0"/>
              <w:rPr>
                <w:sz w:val="22"/>
              </w:rPr>
            </w:pPr>
            <w:r w:rsidRPr="00603512">
              <w:rPr>
                <w:sz w:val="22"/>
                <w:szCs w:val="22"/>
              </w:rPr>
              <w:t>49,33</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49,03</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-0,30</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-транспортные услуги</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222</w:t>
            </w:r>
          </w:p>
        </w:tc>
        <w:tc>
          <w:tcPr>
            <w:tcW w:w="1160" w:type="dxa"/>
            <w:tcBorders>
              <w:top w:val="nil"/>
              <w:left w:val="nil"/>
              <w:bottom w:val="single" w:sz="4" w:space="0" w:color="auto"/>
              <w:right w:val="single" w:sz="4" w:space="0" w:color="auto"/>
            </w:tcBorders>
            <w:noWrap/>
            <w:vAlign w:val="bottom"/>
          </w:tcPr>
          <w:p w:rsidR="00C67697" w:rsidRPr="00603512" w:rsidRDefault="00C67697" w:rsidP="00C67697">
            <w:pPr>
              <w:ind w:firstLine="0"/>
              <w:rPr>
                <w:sz w:val="22"/>
              </w:rPr>
            </w:pPr>
            <w:r w:rsidRPr="00603512">
              <w:rPr>
                <w:sz w:val="22"/>
                <w:szCs w:val="22"/>
              </w:rPr>
              <w:t>0,00</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0,00</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0,00</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-коммунальные услуги</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223</w:t>
            </w:r>
          </w:p>
        </w:tc>
        <w:tc>
          <w:tcPr>
            <w:tcW w:w="1160" w:type="dxa"/>
            <w:tcBorders>
              <w:top w:val="nil"/>
              <w:left w:val="nil"/>
              <w:bottom w:val="single" w:sz="4" w:space="0" w:color="auto"/>
              <w:right w:val="single" w:sz="4" w:space="0" w:color="auto"/>
            </w:tcBorders>
            <w:noWrap/>
            <w:vAlign w:val="bottom"/>
          </w:tcPr>
          <w:p w:rsidR="00C67697" w:rsidRPr="00603512" w:rsidRDefault="00C67697" w:rsidP="00C67697">
            <w:pPr>
              <w:ind w:firstLine="0"/>
              <w:rPr>
                <w:sz w:val="22"/>
              </w:rPr>
            </w:pPr>
            <w:r w:rsidRPr="00603512">
              <w:rPr>
                <w:sz w:val="22"/>
                <w:szCs w:val="22"/>
              </w:rPr>
              <w:t>1204,2</w:t>
            </w:r>
            <w:r>
              <w:rPr>
                <w:sz w:val="22"/>
                <w:szCs w:val="22"/>
              </w:rPr>
              <w:t>8</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1143,73</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-60,5</w:t>
            </w:r>
            <w:r>
              <w:rPr>
                <w:sz w:val="22"/>
                <w:szCs w:val="22"/>
              </w:rPr>
              <w:t>5</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600"/>
        </w:trPr>
        <w:tc>
          <w:tcPr>
            <w:tcW w:w="2741" w:type="dxa"/>
            <w:tcBorders>
              <w:top w:val="nil"/>
              <w:left w:val="single" w:sz="4" w:space="0" w:color="auto"/>
              <w:bottom w:val="single" w:sz="4" w:space="0" w:color="auto"/>
              <w:right w:val="single" w:sz="4" w:space="0" w:color="auto"/>
            </w:tcBorders>
            <w:vAlign w:val="bottom"/>
          </w:tcPr>
          <w:p w:rsidR="00C67697" w:rsidRPr="00EA0057" w:rsidRDefault="00C67697" w:rsidP="00C67697">
            <w:pPr>
              <w:ind w:firstLine="0"/>
              <w:rPr>
                <w:sz w:val="22"/>
              </w:rPr>
            </w:pPr>
            <w:r w:rsidRPr="00EA0057">
              <w:rPr>
                <w:sz w:val="22"/>
                <w:szCs w:val="22"/>
              </w:rPr>
              <w:t>-работы, услуги по содержанию имущества</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225</w:t>
            </w:r>
          </w:p>
        </w:tc>
        <w:tc>
          <w:tcPr>
            <w:tcW w:w="1160" w:type="dxa"/>
            <w:tcBorders>
              <w:top w:val="nil"/>
              <w:left w:val="nil"/>
              <w:bottom w:val="single" w:sz="4" w:space="0" w:color="auto"/>
              <w:right w:val="single" w:sz="4" w:space="0" w:color="auto"/>
            </w:tcBorders>
            <w:noWrap/>
            <w:vAlign w:val="bottom"/>
          </w:tcPr>
          <w:p w:rsidR="00C67697" w:rsidRPr="00603512" w:rsidRDefault="00C67697" w:rsidP="00C67697">
            <w:pPr>
              <w:ind w:firstLine="0"/>
              <w:rPr>
                <w:sz w:val="22"/>
              </w:rPr>
            </w:pPr>
            <w:r w:rsidRPr="00603512">
              <w:rPr>
                <w:sz w:val="22"/>
                <w:szCs w:val="22"/>
              </w:rPr>
              <w:t>2354,70</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2323,79</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-30,91</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-прочие работы, услуги</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226</w:t>
            </w:r>
          </w:p>
        </w:tc>
        <w:tc>
          <w:tcPr>
            <w:tcW w:w="1160" w:type="dxa"/>
            <w:tcBorders>
              <w:top w:val="nil"/>
              <w:left w:val="nil"/>
              <w:bottom w:val="single" w:sz="4" w:space="0" w:color="auto"/>
              <w:right w:val="single" w:sz="4" w:space="0" w:color="auto"/>
            </w:tcBorders>
            <w:noWrap/>
            <w:vAlign w:val="bottom"/>
          </w:tcPr>
          <w:p w:rsidR="00C67697" w:rsidRPr="0040009D" w:rsidRDefault="00C67697" w:rsidP="00C67697">
            <w:pPr>
              <w:ind w:firstLine="0"/>
              <w:rPr>
                <w:sz w:val="22"/>
              </w:rPr>
            </w:pPr>
            <w:r w:rsidRPr="0040009D">
              <w:rPr>
                <w:sz w:val="22"/>
              </w:rPr>
              <w:t>91,47</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203,1</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111,63</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600"/>
        </w:trPr>
        <w:tc>
          <w:tcPr>
            <w:tcW w:w="2741" w:type="dxa"/>
            <w:tcBorders>
              <w:top w:val="single" w:sz="4" w:space="0" w:color="auto"/>
              <w:left w:val="single" w:sz="4" w:space="0" w:color="auto"/>
              <w:bottom w:val="single" w:sz="4" w:space="0" w:color="auto"/>
              <w:right w:val="single" w:sz="4" w:space="0" w:color="auto"/>
            </w:tcBorders>
            <w:vAlign w:val="bottom"/>
          </w:tcPr>
          <w:p w:rsidR="00C67697" w:rsidRPr="00EA0057" w:rsidRDefault="00C67697" w:rsidP="00C67697">
            <w:pPr>
              <w:ind w:firstLine="0"/>
              <w:rPr>
                <w:sz w:val="22"/>
              </w:rPr>
            </w:pPr>
            <w:r w:rsidRPr="00EA0057">
              <w:rPr>
                <w:sz w:val="22"/>
                <w:szCs w:val="22"/>
              </w:rPr>
              <w:t>Расходы по операциям с активами в т.ч.</w:t>
            </w:r>
          </w:p>
        </w:tc>
        <w:tc>
          <w:tcPr>
            <w:tcW w:w="727" w:type="dxa"/>
            <w:tcBorders>
              <w:top w:val="single" w:sz="4" w:space="0" w:color="auto"/>
              <w:left w:val="single" w:sz="4" w:space="0" w:color="auto"/>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270</w:t>
            </w:r>
          </w:p>
        </w:tc>
        <w:tc>
          <w:tcPr>
            <w:tcW w:w="1160" w:type="dxa"/>
            <w:tcBorders>
              <w:top w:val="single" w:sz="4" w:space="0" w:color="auto"/>
              <w:left w:val="single" w:sz="4" w:space="0" w:color="auto"/>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2164,91</w:t>
            </w:r>
          </w:p>
        </w:tc>
        <w:tc>
          <w:tcPr>
            <w:tcW w:w="1265" w:type="dxa"/>
            <w:tcBorders>
              <w:top w:val="single" w:sz="4" w:space="0" w:color="auto"/>
              <w:left w:val="single" w:sz="4" w:space="0" w:color="auto"/>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2509,99</w:t>
            </w:r>
          </w:p>
        </w:tc>
        <w:tc>
          <w:tcPr>
            <w:tcW w:w="1482" w:type="dxa"/>
            <w:tcBorders>
              <w:top w:val="single" w:sz="4" w:space="0" w:color="auto"/>
              <w:left w:val="single" w:sz="4" w:space="0" w:color="auto"/>
              <w:bottom w:val="single" w:sz="4" w:space="0" w:color="auto"/>
              <w:right w:val="single" w:sz="4" w:space="0" w:color="auto"/>
            </w:tcBorders>
            <w:noWrap/>
            <w:vAlign w:val="bottom"/>
          </w:tcPr>
          <w:p w:rsidR="00C67697" w:rsidRPr="00887EE4" w:rsidRDefault="00C67697" w:rsidP="00C67697">
            <w:pPr>
              <w:ind w:firstLine="29"/>
              <w:rPr>
                <w:sz w:val="22"/>
              </w:rPr>
            </w:pPr>
            <w:r w:rsidRPr="00887EE4">
              <w:rPr>
                <w:sz w:val="22"/>
                <w:szCs w:val="22"/>
              </w:rPr>
              <w:t>345,08</w:t>
            </w:r>
          </w:p>
        </w:tc>
        <w:tc>
          <w:tcPr>
            <w:tcW w:w="1205" w:type="dxa"/>
            <w:tcBorders>
              <w:top w:val="single" w:sz="4" w:space="0" w:color="auto"/>
              <w:left w:val="single" w:sz="4" w:space="0" w:color="auto"/>
              <w:bottom w:val="single" w:sz="4" w:space="0" w:color="auto"/>
              <w:right w:val="single" w:sz="4" w:space="0" w:color="auto"/>
            </w:tcBorders>
            <w:noWrap/>
            <w:vAlign w:val="bottom"/>
          </w:tcPr>
          <w:p w:rsidR="00C67697" w:rsidRPr="00625827" w:rsidRDefault="00C67697" w:rsidP="00C67697">
            <w:pPr>
              <w:ind w:firstLine="0"/>
              <w:rPr>
                <w:sz w:val="22"/>
              </w:rPr>
            </w:pPr>
            <w:r w:rsidRPr="00625827">
              <w:rPr>
                <w:sz w:val="22"/>
                <w:szCs w:val="22"/>
              </w:rPr>
              <w:t>11,89</w:t>
            </w:r>
          </w:p>
        </w:tc>
      </w:tr>
      <w:tr w:rsidR="00C67697" w:rsidRPr="005435DA" w:rsidTr="00916562">
        <w:trPr>
          <w:trHeight w:val="945"/>
        </w:trPr>
        <w:tc>
          <w:tcPr>
            <w:tcW w:w="2741" w:type="dxa"/>
            <w:tcBorders>
              <w:top w:val="single" w:sz="4" w:space="0" w:color="auto"/>
              <w:left w:val="single" w:sz="4" w:space="0" w:color="auto"/>
              <w:bottom w:val="single" w:sz="4" w:space="0" w:color="auto"/>
              <w:right w:val="single" w:sz="4" w:space="0" w:color="auto"/>
            </w:tcBorders>
            <w:vAlign w:val="bottom"/>
          </w:tcPr>
          <w:p w:rsidR="00C67697" w:rsidRPr="00EA0057" w:rsidRDefault="00C67697" w:rsidP="00C67697">
            <w:pPr>
              <w:ind w:firstLine="0"/>
              <w:rPr>
                <w:sz w:val="22"/>
              </w:rPr>
            </w:pPr>
            <w:r w:rsidRPr="00EA0057">
              <w:rPr>
                <w:sz w:val="22"/>
                <w:szCs w:val="22"/>
              </w:rPr>
              <w:t xml:space="preserve">-амортизация основных средств и нематериальных активов </w:t>
            </w:r>
          </w:p>
        </w:tc>
        <w:tc>
          <w:tcPr>
            <w:tcW w:w="727" w:type="dxa"/>
            <w:tcBorders>
              <w:top w:val="single" w:sz="4" w:space="0" w:color="auto"/>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271</w:t>
            </w:r>
          </w:p>
        </w:tc>
        <w:tc>
          <w:tcPr>
            <w:tcW w:w="1160" w:type="dxa"/>
            <w:tcBorders>
              <w:top w:val="single" w:sz="4" w:space="0" w:color="auto"/>
              <w:left w:val="nil"/>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36,76</w:t>
            </w:r>
          </w:p>
        </w:tc>
        <w:tc>
          <w:tcPr>
            <w:tcW w:w="1265" w:type="dxa"/>
            <w:tcBorders>
              <w:top w:val="single" w:sz="4" w:space="0" w:color="auto"/>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253,28</w:t>
            </w:r>
          </w:p>
        </w:tc>
        <w:tc>
          <w:tcPr>
            <w:tcW w:w="1482" w:type="dxa"/>
            <w:tcBorders>
              <w:top w:val="single" w:sz="4" w:space="0" w:color="auto"/>
              <w:left w:val="nil"/>
              <w:bottom w:val="single" w:sz="4" w:space="0" w:color="auto"/>
              <w:right w:val="single" w:sz="4" w:space="0" w:color="auto"/>
            </w:tcBorders>
            <w:noWrap/>
            <w:vAlign w:val="bottom"/>
          </w:tcPr>
          <w:p w:rsidR="00C67697" w:rsidRPr="00887EE4" w:rsidRDefault="00C67697" w:rsidP="00C67697">
            <w:pPr>
              <w:ind w:firstLine="29"/>
              <w:rPr>
                <w:sz w:val="22"/>
              </w:rPr>
            </w:pPr>
            <w:r w:rsidRPr="00887EE4">
              <w:rPr>
                <w:sz w:val="22"/>
                <w:szCs w:val="22"/>
              </w:rPr>
              <w:t>216,52</w:t>
            </w:r>
          </w:p>
        </w:tc>
        <w:tc>
          <w:tcPr>
            <w:tcW w:w="1205" w:type="dxa"/>
            <w:tcBorders>
              <w:top w:val="single" w:sz="4" w:space="0" w:color="auto"/>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623"/>
        </w:trPr>
        <w:tc>
          <w:tcPr>
            <w:tcW w:w="2741" w:type="dxa"/>
            <w:tcBorders>
              <w:top w:val="single" w:sz="4" w:space="0" w:color="auto"/>
              <w:left w:val="single" w:sz="4" w:space="0" w:color="auto"/>
              <w:bottom w:val="single" w:sz="4" w:space="0" w:color="auto"/>
              <w:right w:val="single" w:sz="4" w:space="0" w:color="auto"/>
            </w:tcBorders>
            <w:vAlign w:val="bottom"/>
          </w:tcPr>
          <w:p w:rsidR="00C67697" w:rsidRPr="00EA0057" w:rsidRDefault="00C67697" w:rsidP="00C67697">
            <w:pPr>
              <w:ind w:firstLine="0"/>
              <w:rPr>
                <w:sz w:val="22"/>
              </w:rPr>
            </w:pPr>
            <w:r w:rsidRPr="00EA0057">
              <w:rPr>
                <w:sz w:val="22"/>
                <w:szCs w:val="22"/>
              </w:rPr>
              <w:lastRenderedPageBreak/>
              <w:t xml:space="preserve">-расходование материальных запасов </w:t>
            </w:r>
          </w:p>
        </w:tc>
        <w:tc>
          <w:tcPr>
            <w:tcW w:w="727" w:type="dxa"/>
            <w:tcBorders>
              <w:top w:val="single" w:sz="4" w:space="0" w:color="auto"/>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272</w:t>
            </w:r>
          </w:p>
        </w:tc>
        <w:tc>
          <w:tcPr>
            <w:tcW w:w="1160" w:type="dxa"/>
            <w:tcBorders>
              <w:top w:val="single" w:sz="4" w:space="0" w:color="auto"/>
              <w:left w:val="nil"/>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2128,15</w:t>
            </w:r>
          </w:p>
        </w:tc>
        <w:tc>
          <w:tcPr>
            <w:tcW w:w="1265" w:type="dxa"/>
            <w:tcBorders>
              <w:top w:val="single" w:sz="4" w:space="0" w:color="auto"/>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2256,71</w:t>
            </w:r>
          </w:p>
        </w:tc>
        <w:tc>
          <w:tcPr>
            <w:tcW w:w="1482" w:type="dxa"/>
            <w:tcBorders>
              <w:top w:val="single" w:sz="4" w:space="0" w:color="auto"/>
              <w:left w:val="nil"/>
              <w:bottom w:val="single" w:sz="4" w:space="0" w:color="auto"/>
              <w:right w:val="single" w:sz="4" w:space="0" w:color="auto"/>
            </w:tcBorders>
            <w:noWrap/>
            <w:vAlign w:val="bottom"/>
          </w:tcPr>
          <w:p w:rsidR="00C67697" w:rsidRPr="00525855" w:rsidRDefault="00C67697" w:rsidP="00C67697">
            <w:pPr>
              <w:ind w:firstLine="29"/>
              <w:rPr>
                <w:sz w:val="22"/>
              </w:rPr>
            </w:pPr>
            <w:r w:rsidRPr="00525855">
              <w:rPr>
                <w:sz w:val="22"/>
                <w:szCs w:val="22"/>
              </w:rPr>
              <w:t>128,56</w:t>
            </w:r>
          </w:p>
        </w:tc>
        <w:tc>
          <w:tcPr>
            <w:tcW w:w="1205" w:type="dxa"/>
            <w:tcBorders>
              <w:top w:val="single" w:sz="4" w:space="0" w:color="auto"/>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Прочие расходы</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290</w:t>
            </w:r>
          </w:p>
        </w:tc>
        <w:tc>
          <w:tcPr>
            <w:tcW w:w="1160" w:type="dxa"/>
            <w:tcBorders>
              <w:top w:val="nil"/>
              <w:left w:val="nil"/>
              <w:bottom w:val="single" w:sz="4" w:space="0" w:color="auto"/>
              <w:right w:val="single" w:sz="4" w:space="0" w:color="auto"/>
            </w:tcBorders>
            <w:noWrap/>
            <w:vAlign w:val="bottom"/>
          </w:tcPr>
          <w:p w:rsidR="00C67697" w:rsidRPr="00887EE4" w:rsidRDefault="00C67697" w:rsidP="00C67697">
            <w:pPr>
              <w:ind w:firstLine="0"/>
              <w:rPr>
                <w:sz w:val="22"/>
              </w:rPr>
            </w:pPr>
            <w:r w:rsidRPr="00887EE4">
              <w:rPr>
                <w:sz w:val="22"/>
                <w:szCs w:val="22"/>
              </w:rPr>
              <w:t>220,02</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305,49</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85,47</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r w:rsidRPr="00625827">
              <w:rPr>
                <w:sz w:val="22"/>
                <w:szCs w:val="22"/>
              </w:rPr>
              <w:t>1,45</w:t>
            </w: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Расходы будущих периодов</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 </w:t>
            </w:r>
          </w:p>
        </w:tc>
        <w:tc>
          <w:tcPr>
            <w:tcW w:w="1160" w:type="dxa"/>
            <w:tcBorders>
              <w:top w:val="nil"/>
              <w:left w:val="nil"/>
              <w:bottom w:val="single" w:sz="4" w:space="0" w:color="auto"/>
              <w:right w:val="single" w:sz="4" w:space="0" w:color="auto"/>
            </w:tcBorders>
            <w:noWrap/>
            <w:vAlign w:val="bottom"/>
          </w:tcPr>
          <w:p w:rsidR="00C67697" w:rsidRPr="005435DA" w:rsidRDefault="00C67697" w:rsidP="00C67697">
            <w:pPr>
              <w:ind w:firstLine="0"/>
              <w:rPr>
                <w:sz w:val="22"/>
                <w:highlight w:val="yellow"/>
              </w:rPr>
            </w:pP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p>
        </w:tc>
        <w:tc>
          <w:tcPr>
            <w:tcW w:w="1482" w:type="dxa"/>
            <w:tcBorders>
              <w:top w:val="nil"/>
              <w:left w:val="nil"/>
              <w:bottom w:val="single" w:sz="4" w:space="0" w:color="auto"/>
              <w:right w:val="single" w:sz="4" w:space="0" w:color="auto"/>
            </w:tcBorders>
            <w:noWrap/>
            <w:vAlign w:val="bottom"/>
          </w:tcPr>
          <w:p w:rsidR="00C67697" w:rsidRPr="005435DA" w:rsidRDefault="00C67697" w:rsidP="00C67697">
            <w:pPr>
              <w:ind w:firstLine="29"/>
              <w:rPr>
                <w:sz w:val="22"/>
                <w:highlight w:val="yellow"/>
              </w:rPr>
            </w:pP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p>
        </w:tc>
      </w:tr>
      <w:tr w:rsidR="00C67697" w:rsidRPr="005435DA" w:rsidTr="00916562">
        <w:trPr>
          <w:trHeight w:val="300"/>
        </w:trPr>
        <w:tc>
          <w:tcPr>
            <w:tcW w:w="2741" w:type="dxa"/>
            <w:tcBorders>
              <w:top w:val="nil"/>
              <w:left w:val="single" w:sz="4" w:space="0" w:color="auto"/>
              <w:bottom w:val="single" w:sz="4" w:space="0" w:color="auto"/>
              <w:right w:val="single" w:sz="4" w:space="0" w:color="auto"/>
            </w:tcBorders>
            <w:noWrap/>
            <w:vAlign w:val="bottom"/>
          </w:tcPr>
          <w:p w:rsidR="00C67697" w:rsidRPr="00EA0057" w:rsidRDefault="00C67697" w:rsidP="00C67697">
            <w:pPr>
              <w:ind w:firstLine="0"/>
              <w:rPr>
                <w:sz w:val="22"/>
              </w:rPr>
            </w:pPr>
            <w:r w:rsidRPr="00EA0057">
              <w:rPr>
                <w:sz w:val="22"/>
                <w:szCs w:val="22"/>
              </w:rPr>
              <w:t>Итого</w:t>
            </w:r>
          </w:p>
        </w:tc>
        <w:tc>
          <w:tcPr>
            <w:tcW w:w="727" w:type="dxa"/>
            <w:tcBorders>
              <w:top w:val="nil"/>
              <w:left w:val="nil"/>
              <w:bottom w:val="single" w:sz="4" w:space="0" w:color="auto"/>
              <w:right w:val="single" w:sz="4" w:space="0" w:color="auto"/>
            </w:tcBorders>
            <w:noWrap/>
            <w:vAlign w:val="bottom"/>
          </w:tcPr>
          <w:p w:rsidR="00C67697" w:rsidRPr="00EA0057" w:rsidRDefault="00C67697" w:rsidP="00C67697">
            <w:pPr>
              <w:ind w:firstLine="3"/>
              <w:rPr>
                <w:sz w:val="22"/>
              </w:rPr>
            </w:pPr>
            <w:r w:rsidRPr="00EA0057">
              <w:rPr>
                <w:sz w:val="22"/>
                <w:szCs w:val="22"/>
              </w:rPr>
              <w:t> </w:t>
            </w:r>
          </w:p>
        </w:tc>
        <w:tc>
          <w:tcPr>
            <w:tcW w:w="1160" w:type="dxa"/>
            <w:tcBorders>
              <w:top w:val="nil"/>
              <w:left w:val="nil"/>
              <w:bottom w:val="single" w:sz="4" w:space="0" w:color="auto"/>
              <w:right w:val="single" w:sz="4" w:space="0" w:color="auto"/>
            </w:tcBorders>
            <w:noWrap/>
            <w:vAlign w:val="bottom"/>
          </w:tcPr>
          <w:p w:rsidR="00C67697" w:rsidRPr="00CD76E7" w:rsidRDefault="00C67697" w:rsidP="00C67697">
            <w:pPr>
              <w:ind w:firstLine="0"/>
              <w:rPr>
                <w:sz w:val="22"/>
              </w:rPr>
            </w:pPr>
            <w:r w:rsidRPr="00CD76E7">
              <w:rPr>
                <w:sz w:val="22"/>
                <w:szCs w:val="22"/>
              </w:rPr>
              <w:t>20456,60</w:t>
            </w:r>
          </w:p>
        </w:tc>
        <w:tc>
          <w:tcPr>
            <w:tcW w:w="1265" w:type="dxa"/>
            <w:tcBorders>
              <w:top w:val="nil"/>
              <w:left w:val="nil"/>
              <w:bottom w:val="single" w:sz="4" w:space="0" w:color="auto"/>
              <w:right w:val="single" w:sz="4" w:space="0" w:color="auto"/>
            </w:tcBorders>
            <w:noWrap/>
            <w:vAlign w:val="bottom"/>
          </w:tcPr>
          <w:p w:rsidR="00C67697" w:rsidRPr="00CD76E7" w:rsidRDefault="00C67697" w:rsidP="00C67697">
            <w:pPr>
              <w:ind w:firstLine="18"/>
              <w:rPr>
                <w:sz w:val="22"/>
              </w:rPr>
            </w:pPr>
            <w:r w:rsidRPr="00CD76E7">
              <w:rPr>
                <w:sz w:val="22"/>
                <w:szCs w:val="22"/>
              </w:rPr>
              <w:t>21107,54</w:t>
            </w:r>
          </w:p>
        </w:tc>
        <w:tc>
          <w:tcPr>
            <w:tcW w:w="1482" w:type="dxa"/>
            <w:tcBorders>
              <w:top w:val="nil"/>
              <w:left w:val="nil"/>
              <w:bottom w:val="single" w:sz="4" w:space="0" w:color="auto"/>
              <w:right w:val="single" w:sz="4" w:space="0" w:color="auto"/>
            </w:tcBorders>
            <w:noWrap/>
            <w:vAlign w:val="bottom"/>
          </w:tcPr>
          <w:p w:rsidR="00C67697" w:rsidRPr="002F1BD9" w:rsidRDefault="00C67697" w:rsidP="00C67697">
            <w:pPr>
              <w:ind w:firstLine="29"/>
              <w:rPr>
                <w:sz w:val="22"/>
              </w:rPr>
            </w:pPr>
            <w:r w:rsidRPr="002F1BD9">
              <w:rPr>
                <w:sz w:val="22"/>
                <w:szCs w:val="22"/>
              </w:rPr>
              <w:t>650,94</w:t>
            </w:r>
          </w:p>
        </w:tc>
        <w:tc>
          <w:tcPr>
            <w:tcW w:w="1205" w:type="dxa"/>
            <w:tcBorders>
              <w:top w:val="nil"/>
              <w:left w:val="nil"/>
              <w:bottom w:val="single" w:sz="4" w:space="0" w:color="auto"/>
              <w:right w:val="single" w:sz="4" w:space="0" w:color="auto"/>
            </w:tcBorders>
            <w:noWrap/>
            <w:vAlign w:val="bottom"/>
          </w:tcPr>
          <w:p w:rsidR="00C67697" w:rsidRPr="00625827" w:rsidRDefault="00C67697" w:rsidP="00C67697">
            <w:pPr>
              <w:ind w:firstLine="0"/>
              <w:rPr>
                <w:sz w:val="22"/>
              </w:rPr>
            </w:pPr>
            <w:r w:rsidRPr="00625827">
              <w:rPr>
                <w:sz w:val="22"/>
                <w:szCs w:val="22"/>
              </w:rPr>
              <w:t>100,00</w:t>
            </w:r>
          </w:p>
        </w:tc>
      </w:tr>
    </w:tbl>
    <w:p w:rsidR="00C67697" w:rsidRPr="005435DA" w:rsidRDefault="00C67697" w:rsidP="00C67697">
      <w:pPr>
        <w:pStyle w:val="a7"/>
        <w:spacing w:before="0" w:beforeAutospacing="0" w:after="0" w:afterAutospacing="0" w:line="360" w:lineRule="auto"/>
        <w:jc w:val="both"/>
        <w:rPr>
          <w:sz w:val="22"/>
          <w:szCs w:val="22"/>
          <w:highlight w:val="yellow"/>
        </w:rPr>
      </w:pPr>
    </w:p>
    <w:p w:rsidR="00C67697" w:rsidRPr="00B9132B" w:rsidRDefault="00C67697" w:rsidP="00C67697">
      <w:pPr>
        <w:pStyle w:val="a7"/>
        <w:spacing w:before="0" w:beforeAutospacing="0" w:after="0" w:afterAutospacing="0" w:line="360" w:lineRule="auto"/>
        <w:ind w:firstLine="709"/>
        <w:jc w:val="both"/>
        <w:rPr>
          <w:sz w:val="28"/>
          <w:szCs w:val="28"/>
        </w:rPr>
      </w:pPr>
      <w:r w:rsidRPr="00EA0057">
        <w:rPr>
          <w:sz w:val="28"/>
          <w:szCs w:val="28"/>
        </w:rPr>
        <w:t>Наибольший процент в структуре фактических расходов составляет оплата труда и начисления на заработную плату – 69,04</w:t>
      </w:r>
      <w:r w:rsidRPr="00374255">
        <w:rPr>
          <w:sz w:val="28"/>
          <w:szCs w:val="28"/>
        </w:rPr>
        <w:t xml:space="preserve">процентов. Расходы на коммунальные </w:t>
      </w:r>
      <w:r w:rsidRPr="00B9132B">
        <w:rPr>
          <w:sz w:val="28"/>
          <w:szCs w:val="28"/>
        </w:rPr>
        <w:t xml:space="preserve">услуги и содержание имущества 17,62 процентов. Расходы по операциям с активами 11,89 процента. </w:t>
      </w:r>
    </w:p>
    <w:p w:rsidR="00C67697" w:rsidRPr="00C67CD0" w:rsidRDefault="00C67697" w:rsidP="00C67697">
      <w:pPr>
        <w:pStyle w:val="a7"/>
        <w:spacing w:before="0" w:beforeAutospacing="0" w:after="0" w:afterAutospacing="0" w:line="360" w:lineRule="auto"/>
        <w:ind w:firstLine="709"/>
        <w:jc w:val="both"/>
        <w:rPr>
          <w:sz w:val="28"/>
          <w:szCs w:val="28"/>
        </w:rPr>
      </w:pPr>
      <w:r w:rsidRPr="00C67CD0">
        <w:rPr>
          <w:sz w:val="28"/>
          <w:szCs w:val="28"/>
        </w:rPr>
        <w:t>В 2017 году в составе прочих расходов суммы бюджетных средств отвлеченны на уплату госпошлины и штрафные санкции за нарушение контрактов в размере 47451,91 руб. и на пени по налогам и страховым взносам  в размере 157052,48 руб.</w:t>
      </w:r>
    </w:p>
    <w:p w:rsidR="00C67697" w:rsidRPr="00C67CD0" w:rsidRDefault="00C67697" w:rsidP="00C67697">
      <w:pPr>
        <w:pStyle w:val="a7"/>
        <w:spacing w:before="0" w:beforeAutospacing="0" w:after="0" w:afterAutospacing="0" w:line="360" w:lineRule="auto"/>
        <w:ind w:firstLine="709"/>
        <w:jc w:val="both"/>
        <w:rPr>
          <w:sz w:val="28"/>
          <w:szCs w:val="28"/>
        </w:rPr>
      </w:pPr>
      <w:r w:rsidRPr="00C67CD0">
        <w:rPr>
          <w:sz w:val="28"/>
          <w:szCs w:val="28"/>
        </w:rPr>
        <w:t xml:space="preserve">В 2018 году в составе прочих расходов суммы бюджетных средств отвлеченны на уплату госпошлины и штрафные санкции за нарушение контрактов в размере 53863,26 руб. и на пени по налогам и страховым взносам  в размере 56488,08 руб. </w:t>
      </w:r>
    </w:p>
    <w:p w:rsidR="00C67697" w:rsidRDefault="00C67697" w:rsidP="00C67697">
      <w:pPr>
        <w:pStyle w:val="a7"/>
        <w:spacing w:before="0" w:beforeAutospacing="0" w:after="0" w:afterAutospacing="0" w:line="360" w:lineRule="auto"/>
        <w:ind w:firstLine="709"/>
        <w:jc w:val="both"/>
        <w:rPr>
          <w:b/>
          <w:sz w:val="28"/>
          <w:szCs w:val="28"/>
        </w:rPr>
      </w:pPr>
      <w:r w:rsidRPr="00C67CD0">
        <w:rPr>
          <w:sz w:val="28"/>
          <w:szCs w:val="28"/>
        </w:rPr>
        <w:t xml:space="preserve">Всего за проверяемый период </w:t>
      </w:r>
      <w:r w:rsidRPr="00C67CD0">
        <w:rPr>
          <w:bCs/>
          <w:sz w:val="28"/>
          <w:szCs w:val="28"/>
        </w:rPr>
        <w:t xml:space="preserve">допущено </w:t>
      </w:r>
      <w:r w:rsidRPr="00C67CD0">
        <w:rPr>
          <w:sz w:val="28"/>
          <w:szCs w:val="28"/>
        </w:rPr>
        <w:t xml:space="preserve">неэффективное использование средств бюджета на общую сумму </w:t>
      </w:r>
      <w:r w:rsidRPr="00C67CD0">
        <w:rPr>
          <w:b/>
          <w:sz w:val="28"/>
          <w:szCs w:val="28"/>
        </w:rPr>
        <w:t>314 855,73 руб.</w:t>
      </w:r>
    </w:p>
    <w:p w:rsidR="00C67697" w:rsidRPr="00C67697" w:rsidRDefault="00C67697" w:rsidP="00C67697">
      <w:pPr>
        <w:pStyle w:val="a7"/>
        <w:spacing w:before="0" w:beforeAutospacing="0" w:after="0" w:afterAutospacing="0" w:line="360" w:lineRule="auto"/>
        <w:ind w:firstLine="709"/>
        <w:jc w:val="both"/>
        <w:rPr>
          <w:b/>
          <w:sz w:val="16"/>
          <w:szCs w:val="16"/>
        </w:rPr>
      </w:pPr>
    </w:p>
    <w:p w:rsidR="00C67697" w:rsidRPr="00E5140D" w:rsidRDefault="00C67697" w:rsidP="00C67697">
      <w:pPr>
        <w:pStyle w:val="a7"/>
        <w:spacing w:before="0" w:beforeAutospacing="0" w:after="0" w:afterAutospacing="0" w:line="360" w:lineRule="auto"/>
        <w:ind w:firstLine="709"/>
        <w:jc w:val="both"/>
        <w:rPr>
          <w:b/>
          <w:sz w:val="28"/>
          <w:szCs w:val="28"/>
        </w:rPr>
      </w:pPr>
      <w:r w:rsidRPr="00E5140D">
        <w:rPr>
          <w:b/>
          <w:sz w:val="28"/>
          <w:szCs w:val="28"/>
        </w:rPr>
        <w:t xml:space="preserve">3. Ревизия банковских операций </w:t>
      </w:r>
      <w:r w:rsidRPr="00E5140D">
        <w:rPr>
          <w:sz w:val="28"/>
          <w:szCs w:val="28"/>
        </w:rPr>
        <w:t>- нарушений не установлено.</w:t>
      </w:r>
    </w:p>
    <w:p w:rsidR="00C67697" w:rsidRPr="00E5140D" w:rsidRDefault="00C67697" w:rsidP="00C67697">
      <w:pPr>
        <w:rPr>
          <w:szCs w:val="28"/>
        </w:rPr>
      </w:pPr>
      <w:r w:rsidRPr="00E5140D">
        <w:rPr>
          <w:b/>
          <w:szCs w:val="28"/>
        </w:rPr>
        <w:t xml:space="preserve">4. Ревизия кассовых операций </w:t>
      </w:r>
      <w:r w:rsidRPr="00E5140D">
        <w:rPr>
          <w:szCs w:val="28"/>
        </w:rPr>
        <w:t>- нарушений не установлено.</w:t>
      </w:r>
    </w:p>
    <w:p w:rsidR="00C67697" w:rsidRPr="00E5140D" w:rsidRDefault="00C67697" w:rsidP="00C67697">
      <w:pPr>
        <w:pStyle w:val="2"/>
        <w:spacing w:before="0" w:after="0"/>
        <w:rPr>
          <w:rFonts w:ascii="Times New Roman" w:hAnsi="Times New Roman" w:cs="Times New Roman"/>
          <w:i w:val="0"/>
        </w:rPr>
      </w:pPr>
      <w:r w:rsidRPr="00E5140D">
        <w:rPr>
          <w:rFonts w:ascii="Times New Roman" w:hAnsi="Times New Roman" w:cs="Times New Roman"/>
          <w:i w:val="0"/>
        </w:rPr>
        <w:t>5. Расчеты с подотчетными лицами</w:t>
      </w:r>
    </w:p>
    <w:p w:rsidR="00C67697" w:rsidRPr="0013303D" w:rsidRDefault="00C67697" w:rsidP="00C67697">
      <w:pPr>
        <w:rPr>
          <w:szCs w:val="28"/>
        </w:rPr>
      </w:pPr>
      <w:r w:rsidRPr="00E5140D">
        <w:rPr>
          <w:szCs w:val="28"/>
        </w:rPr>
        <w:t>Учет расчетов с подотчетными лицами ведется на счете 0.208.00.000 «Расчеты с подотчетными лицами» в журнале операций №3 по форме ОКУД № 0504071.</w:t>
      </w:r>
    </w:p>
    <w:p w:rsidR="00C67697" w:rsidRPr="00A5247A" w:rsidRDefault="00C67697" w:rsidP="00C67697">
      <w:pPr>
        <w:pStyle w:val="a7"/>
        <w:spacing w:before="0" w:beforeAutospacing="0" w:after="0" w:afterAutospacing="0" w:line="360" w:lineRule="auto"/>
        <w:ind w:firstLine="709"/>
        <w:jc w:val="both"/>
        <w:rPr>
          <w:sz w:val="28"/>
          <w:szCs w:val="28"/>
        </w:rPr>
      </w:pPr>
      <w:r w:rsidRPr="0013303D">
        <w:rPr>
          <w:sz w:val="28"/>
          <w:szCs w:val="28"/>
        </w:rPr>
        <w:t>Расчеты с подотчетными лицами за проверяемый период</w:t>
      </w:r>
      <w:r w:rsidRPr="002E277B">
        <w:rPr>
          <w:sz w:val="28"/>
          <w:szCs w:val="28"/>
        </w:rPr>
        <w:t xml:space="preserve"> проверены </w:t>
      </w:r>
      <w:r w:rsidRPr="00F3545F">
        <w:rPr>
          <w:sz w:val="28"/>
          <w:szCs w:val="28"/>
        </w:rPr>
        <w:t xml:space="preserve">выборочным методом. Согласно учетной политике выдача денежных средств на хозяйственные расходы и раздатчикам на выплату заработной платы производится работникам, заключившим с Учреждением договор о полной </w:t>
      </w:r>
      <w:r w:rsidRPr="00F3545F">
        <w:rPr>
          <w:sz w:val="28"/>
          <w:szCs w:val="28"/>
        </w:rPr>
        <w:lastRenderedPageBreak/>
        <w:t>индивидуальной материальной ответственности. Договоры о полной индивидуальной материальной ответственности</w:t>
      </w:r>
      <w:r w:rsidRPr="002E277B">
        <w:rPr>
          <w:sz w:val="28"/>
          <w:szCs w:val="28"/>
        </w:rPr>
        <w:t xml:space="preserve"> заключены с заведующим Детским садом № 2Котышковой Т.Г. (б/</w:t>
      </w:r>
      <w:proofErr w:type="spellStart"/>
      <w:r w:rsidRPr="002E277B">
        <w:rPr>
          <w:sz w:val="28"/>
          <w:szCs w:val="28"/>
        </w:rPr>
        <w:t>н</w:t>
      </w:r>
      <w:proofErr w:type="spellEnd"/>
      <w:r w:rsidRPr="002E277B">
        <w:rPr>
          <w:sz w:val="28"/>
          <w:szCs w:val="28"/>
        </w:rPr>
        <w:t xml:space="preserve"> от 01.04.2006), с кастеляншей Писаревской Н.Г. (б/</w:t>
      </w:r>
      <w:proofErr w:type="spellStart"/>
      <w:r w:rsidRPr="002E277B">
        <w:rPr>
          <w:sz w:val="28"/>
          <w:szCs w:val="28"/>
        </w:rPr>
        <w:t>н</w:t>
      </w:r>
      <w:proofErr w:type="spellEnd"/>
      <w:r w:rsidRPr="002E277B">
        <w:rPr>
          <w:sz w:val="28"/>
          <w:szCs w:val="28"/>
        </w:rPr>
        <w:t xml:space="preserve"> от 15.03.2010), с кастеляншей </w:t>
      </w:r>
      <w:proofErr w:type="spellStart"/>
      <w:r w:rsidRPr="002E277B">
        <w:rPr>
          <w:sz w:val="28"/>
          <w:szCs w:val="28"/>
        </w:rPr>
        <w:t>Бормотовой</w:t>
      </w:r>
      <w:proofErr w:type="spellEnd"/>
      <w:r w:rsidRPr="002E277B">
        <w:rPr>
          <w:sz w:val="28"/>
          <w:szCs w:val="28"/>
        </w:rPr>
        <w:t xml:space="preserve"> Л.С. (б/</w:t>
      </w:r>
      <w:proofErr w:type="spellStart"/>
      <w:r w:rsidRPr="002E277B">
        <w:rPr>
          <w:sz w:val="28"/>
          <w:szCs w:val="28"/>
        </w:rPr>
        <w:t>н</w:t>
      </w:r>
      <w:proofErr w:type="spellEnd"/>
      <w:r w:rsidRPr="002E277B">
        <w:rPr>
          <w:sz w:val="28"/>
          <w:szCs w:val="28"/>
        </w:rPr>
        <w:t xml:space="preserve"> от 14.08.2017 и б/</w:t>
      </w:r>
      <w:proofErr w:type="spellStart"/>
      <w:r w:rsidRPr="002E277B">
        <w:rPr>
          <w:sz w:val="28"/>
          <w:szCs w:val="28"/>
        </w:rPr>
        <w:t>н</w:t>
      </w:r>
      <w:proofErr w:type="spellEnd"/>
      <w:r w:rsidRPr="002E277B">
        <w:rPr>
          <w:sz w:val="28"/>
          <w:szCs w:val="28"/>
        </w:rPr>
        <w:t xml:space="preserve"> от 13.11.2018), с кастеляншей Михайловой Т.В. (б/</w:t>
      </w:r>
      <w:proofErr w:type="spellStart"/>
      <w:r w:rsidRPr="002E277B">
        <w:rPr>
          <w:sz w:val="28"/>
          <w:szCs w:val="28"/>
        </w:rPr>
        <w:t>н</w:t>
      </w:r>
      <w:proofErr w:type="spellEnd"/>
      <w:r w:rsidRPr="002E277B">
        <w:rPr>
          <w:sz w:val="28"/>
          <w:szCs w:val="28"/>
        </w:rPr>
        <w:t xml:space="preserve"> от 02.07.2018), с кладовщиком Федяевой О.А. (б/</w:t>
      </w:r>
      <w:proofErr w:type="spellStart"/>
      <w:r w:rsidRPr="002E277B">
        <w:rPr>
          <w:sz w:val="28"/>
          <w:szCs w:val="28"/>
        </w:rPr>
        <w:t>н</w:t>
      </w:r>
      <w:proofErr w:type="spellEnd"/>
      <w:r w:rsidRPr="002E277B">
        <w:rPr>
          <w:sz w:val="28"/>
          <w:szCs w:val="28"/>
        </w:rPr>
        <w:t xml:space="preserve"> от 21.09.2018), и кладовщиком </w:t>
      </w:r>
      <w:proofErr w:type="spellStart"/>
      <w:r w:rsidRPr="002E277B">
        <w:rPr>
          <w:sz w:val="28"/>
          <w:szCs w:val="28"/>
        </w:rPr>
        <w:t>Рачковской</w:t>
      </w:r>
      <w:proofErr w:type="spellEnd"/>
      <w:r w:rsidRPr="002E277B">
        <w:rPr>
          <w:sz w:val="28"/>
          <w:szCs w:val="28"/>
        </w:rPr>
        <w:t xml:space="preserve"> Е.А. (б/</w:t>
      </w:r>
      <w:proofErr w:type="spellStart"/>
      <w:r w:rsidRPr="002E277B">
        <w:rPr>
          <w:sz w:val="28"/>
          <w:szCs w:val="28"/>
        </w:rPr>
        <w:t>н</w:t>
      </w:r>
      <w:proofErr w:type="spellEnd"/>
      <w:r w:rsidRPr="002E277B">
        <w:rPr>
          <w:sz w:val="28"/>
          <w:szCs w:val="28"/>
        </w:rPr>
        <w:t xml:space="preserve"> от 09.11.2018). </w:t>
      </w:r>
      <w:r>
        <w:rPr>
          <w:sz w:val="28"/>
          <w:szCs w:val="28"/>
        </w:rPr>
        <w:t xml:space="preserve">Приказом от 01.07.2016 № 26/2-У утвержден перечень должностных лиц, имеющих право на получение наличных денежных средств в кассе в подотчет на ведение хозяйственной деятельности. Фактически денежные средства в подотчет на ведение хозяйственной деятельности получала заведующий Учреждением </w:t>
      </w:r>
      <w:proofErr w:type="spellStart"/>
      <w:r>
        <w:rPr>
          <w:sz w:val="28"/>
          <w:szCs w:val="28"/>
        </w:rPr>
        <w:t>Котышкова</w:t>
      </w:r>
      <w:proofErr w:type="spellEnd"/>
      <w:r>
        <w:rPr>
          <w:sz w:val="28"/>
          <w:szCs w:val="28"/>
        </w:rPr>
        <w:t xml:space="preserve"> Т.Г. </w:t>
      </w:r>
      <w:r w:rsidRPr="002E277B">
        <w:rPr>
          <w:sz w:val="28"/>
          <w:szCs w:val="28"/>
        </w:rPr>
        <w:t xml:space="preserve">Выдача денег под отчет производится на </w:t>
      </w:r>
      <w:r w:rsidRPr="00F3545F">
        <w:rPr>
          <w:sz w:val="28"/>
          <w:szCs w:val="28"/>
        </w:rPr>
        <w:t xml:space="preserve">основании письменного заявления при отсутствии задолженности по ранее выданным суммам. Авансовые отчеты и приложенные к ним оправдательные документы сдаются своевременно. Деньги, </w:t>
      </w:r>
      <w:r w:rsidRPr="00A5247A">
        <w:rPr>
          <w:sz w:val="28"/>
          <w:szCs w:val="28"/>
        </w:rPr>
        <w:t>выданные в подотчет, расходуются на цели, предусмотренные при их выдаче.</w:t>
      </w:r>
    </w:p>
    <w:p w:rsidR="00C67697" w:rsidRPr="00A5247A" w:rsidRDefault="00C67697" w:rsidP="00C67697">
      <w:pPr>
        <w:pStyle w:val="a7"/>
        <w:spacing w:before="0" w:beforeAutospacing="0" w:after="0" w:afterAutospacing="0" w:line="360" w:lineRule="auto"/>
        <w:ind w:firstLine="709"/>
        <w:jc w:val="both"/>
        <w:rPr>
          <w:sz w:val="28"/>
          <w:szCs w:val="28"/>
        </w:rPr>
      </w:pPr>
      <w:r w:rsidRPr="00A55328">
        <w:rPr>
          <w:sz w:val="28"/>
          <w:szCs w:val="28"/>
        </w:rPr>
        <w:t>В нарушение пункта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 документы, приложенные к авансовым отчетам, не пронумерованы подотчетными лицами в порядке их записи в отчете (авансовый отчет: № ОД0000008 от 31.07.2017, № ОД0000006 от 31.07.2017,  № ОД0000009 от 28.08.2017)</w:t>
      </w:r>
      <w:r w:rsidRPr="00A5247A">
        <w:rPr>
          <w:sz w:val="28"/>
          <w:szCs w:val="28"/>
        </w:rPr>
        <w:t xml:space="preserve">  </w:t>
      </w:r>
    </w:p>
    <w:p w:rsidR="00C67697" w:rsidRPr="000F5E18" w:rsidRDefault="00C67697" w:rsidP="00C67697">
      <w:pPr>
        <w:pStyle w:val="a7"/>
        <w:spacing w:before="0" w:beforeAutospacing="0" w:after="0" w:afterAutospacing="0" w:line="360" w:lineRule="auto"/>
        <w:ind w:firstLine="709"/>
        <w:jc w:val="both"/>
        <w:rPr>
          <w:sz w:val="28"/>
          <w:szCs w:val="28"/>
        </w:rPr>
      </w:pPr>
      <w:r w:rsidRPr="000F5E18">
        <w:rPr>
          <w:sz w:val="28"/>
          <w:szCs w:val="28"/>
        </w:rPr>
        <w:t xml:space="preserve">Все вопросы, касающиеся направления работников в служебные командировки регламентируются Трудовым Кодексом РФ, Постановлением Правительства РФ от 01.10.2002 года № 729 «О размерах возмещение расходов, связанных со служебными командировками на территории РФ, </w:t>
      </w:r>
      <w:r w:rsidRPr="000F5E18">
        <w:rPr>
          <w:sz w:val="28"/>
          <w:szCs w:val="28"/>
        </w:rPr>
        <w:lastRenderedPageBreak/>
        <w:t>работникам организаций, финансируемых за счет средств федерального бюджета», Постановлением Правительства РФ от 13.10.2008 года № 749 «Об особенностях направления работников в служебные командировки»</w:t>
      </w:r>
      <w:r>
        <w:rPr>
          <w:sz w:val="28"/>
          <w:szCs w:val="28"/>
        </w:rPr>
        <w:t xml:space="preserve"> (далее Постановление 749)</w:t>
      </w:r>
      <w:r w:rsidRPr="000F5E18">
        <w:rPr>
          <w:sz w:val="28"/>
          <w:szCs w:val="28"/>
        </w:rPr>
        <w:t>, Положением о служебных командировках, утвержденным приказом заведующего</w:t>
      </w:r>
      <w:r>
        <w:rPr>
          <w:sz w:val="28"/>
          <w:szCs w:val="28"/>
        </w:rPr>
        <w:t xml:space="preserve"> </w:t>
      </w:r>
      <w:r w:rsidRPr="000F5E18">
        <w:rPr>
          <w:sz w:val="28"/>
          <w:szCs w:val="28"/>
        </w:rPr>
        <w:t>Учреждением от 25.05.2015 № 19-У (с изменениями и дополнениями, внесенными приказами от 19.11.2015 № 43/1-У, от 09.06.2017 № 24-У, от 28.06.2017 № 27-У).</w:t>
      </w:r>
    </w:p>
    <w:p w:rsidR="00C67697" w:rsidRPr="000F5E18" w:rsidRDefault="00C67697" w:rsidP="00C67697">
      <w:pPr>
        <w:pStyle w:val="a7"/>
        <w:spacing w:before="0" w:beforeAutospacing="0" w:after="0" w:afterAutospacing="0" w:line="360" w:lineRule="auto"/>
        <w:ind w:firstLine="709"/>
        <w:jc w:val="both"/>
        <w:rPr>
          <w:sz w:val="28"/>
          <w:szCs w:val="28"/>
        </w:rPr>
      </w:pPr>
      <w:r w:rsidRPr="000F5E18">
        <w:rPr>
          <w:sz w:val="28"/>
          <w:szCs w:val="28"/>
        </w:rPr>
        <w:t>На основании распоряжения АОМР № 237-р от 16.12.2013 «Об установлении норм командировочных расходов в образовательных учреждениях Ольгинского муниципального района» с 31.12.2013 по 27.06.2017 возмещение расходов на выплату суточных производится в размере 250 рублей за каждый день нахождения в командировке.</w:t>
      </w:r>
    </w:p>
    <w:p w:rsidR="00C67697" w:rsidRPr="00EF2E6D" w:rsidRDefault="00C67697" w:rsidP="00C67697">
      <w:pPr>
        <w:pStyle w:val="a7"/>
        <w:spacing w:before="0" w:beforeAutospacing="0" w:after="0" w:afterAutospacing="0" w:line="360" w:lineRule="auto"/>
        <w:ind w:firstLine="709"/>
        <w:jc w:val="both"/>
        <w:rPr>
          <w:sz w:val="28"/>
          <w:szCs w:val="28"/>
        </w:rPr>
      </w:pPr>
      <w:r w:rsidRPr="000F5E18">
        <w:rPr>
          <w:sz w:val="28"/>
          <w:szCs w:val="28"/>
        </w:rPr>
        <w:t xml:space="preserve">На основании распоряжения АОМР № 98-р от 23.06.2017 «Об установлении норм командировочных расходов в муниципальных образовательных учреждениях Ольгинского муниципального района» с 28.06.2017 возмещение расходов на выплату суточных производится в размере 300 </w:t>
      </w:r>
      <w:r w:rsidRPr="00EF2E6D">
        <w:rPr>
          <w:sz w:val="28"/>
          <w:szCs w:val="28"/>
        </w:rPr>
        <w:t>рублей за каждый день нахождения в командировке.</w:t>
      </w:r>
    </w:p>
    <w:p w:rsidR="00C67697" w:rsidRPr="00EF2E6D" w:rsidRDefault="00C67697" w:rsidP="00C67697">
      <w:pPr>
        <w:rPr>
          <w:szCs w:val="28"/>
        </w:rPr>
      </w:pPr>
      <w:r w:rsidRPr="00A55328">
        <w:rPr>
          <w:szCs w:val="28"/>
        </w:rPr>
        <w:t>В нарушение ст. 10 Постановления № 749 и Положения о служебных командировках принятого учреждением работнику при направлении его в командировку не выдается денежный аванс на возмещение расходов</w:t>
      </w:r>
      <w:r>
        <w:rPr>
          <w:szCs w:val="28"/>
        </w:rPr>
        <w:t>,</w:t>
      </w:r>
      <w:r w:rsidRPr="00A55328">
        <w:rPr>
          <w:szCs w:val="28"/>
        </w:rPr>
        <w:t xml:space="preserve">  а также производится задержка возмещения понесенных расходов.</w:t>
      </w:r>
    </w:p>
    <w:p w:rsidR="00C67697" w:rsidRPr="00EF2E6D" w:rsidRDefault="00C67697" w:rsidP="00C67697">
      <w:pPr>
        <w:rPr>
          <w:szCs w:val="28"/>
        </w:rPr>
      </w:pPr>
      <w:r w:rsidRPr="00EF2E6D">
        <w:rPr>
          <w:szCs w:val="28"/>
        </w:rPr>
        <w:t>Проверкой установлено:</w:t>
      </w:r>
    </w:p>
    <w:p w:rsidR="00C67697" w:rsidRPr="00EF2E6D" w:rsidRDefault="00C67697" w:rsidP="00C67697">
      <w:pPr>
        <w:rPr>
          <w:b/>
          <w:szCs w:val="28"/>
        </w:rPr>
      </w:pPr>
      <w:r w:rsidRPr="00EF2E6D">
        <w:rPr>
          <w:b/>
          <w:szCs w:val="28"/>
        </w:rPr>
        <w:t>2017 год</w:t>
      </w:r>
    </w:p>
    <w:p w:rsidR="00C67697" w:rsidRPr="00EF2E6D" w:rsidRDefault="00C67697" w:rsidP="00C67697">
      <w:pPr>
        <w:rPr>
          <w:szCs w:val="28"/>
        </w:rPr>
      </w:pPr>
      <w:r>
        <w:rPr>
          <w:szCs w:val="28"/>
        </w:rPr>
        <w:t>П</w:t>
      </w:r>
      <w:r w:rsidRPr="00EF2E6D">
        <w:rPr>
          <w:szCs w:val="28"/>
        </w:rPr>
        <w:t>о авансовому отчету № ОД0000005 от 05.07.2017 воспитателя Ваничкиной Е.В командировочные расходы в сумме</w:t>
      </w:r>
      <w:r>
        <w:rPr>
          <w:szCs w:val="28"/>
        </w:rPr>
        <w:t xml:space="preserve"> </w:t>
      </w:r>
      <w:r w:rsidRPr="00EF2E6D">
        <w:rPr>
          <w:szCs w:val="28"/>
        </w:rPr>
        <w:t>8470,00 руб. (командирована в г. Владивосток) возмещены15.01.2018;</w:t>
      </w:r>
    </w:p>
    <w:p w:rsidR="00C67697" w:rsidRPr="00EF2E6D" w:rsidRDefault="00C67697" w:rsidP="00C67697">
      <w:pPr>
        <w:rPr>
          <w:szCs w:val="28"/>
        </w:rPr>
      </w:pPr>
      <w:r>
        <w:rPr>
          <w:szCs w:val="28"/>
        </w:rPr>
        <w:t>П</w:t>
      </w:r>
      <w:r w:rsidRPr="00EF2E6D">
        <w:rPr>
          <w:szCs w:val="28"/>
        </w:rPr>
        <w:t>о авансовому отчету № ОД0000010 от 04.09.2017 воспитателя Ваничкиной Е.В командировочные расходы в сумме 4720,00 руб. (командирована на учебу в г. Владивосток) возмещены 17.04.2018</w:t>
      </w:r>
      <w:r>
        <w:rPr>
          <w:szCs w:val="28"/>
        </w:rPr>
        <w:t>.</w:t>
      </w:r>
    </w:p>
    <w:p w:rsidR="00C67697" w:rsidRPr="003C7E6B" w:rsidRDefault="00C67697" w:rsidP="00C67697">
      <w:pPr>
        <w:rPr>
          <w:szCs w:val="28"/>
        </w:rPr>
      </w:pPr>
      <w:r w:rsidRPr="00EF2E6D">
        <w:rPr>
          <w:szCs w:val="28"/>
        </w:rPr>
        <w:lastRenderedPageBreak/>
        <w:t>Порядок выдачи и списания подотчетных сумм в Учреждении определен Учетной политикой</w:t>
      </w:r>
      <w:r w:rsidRPr="003C7E6B">
        <w:rPr>
          <w:szCs w:val="28"/>
        </w:rPr>
        <w:t xml:space="preserve"> и соответствует Указаниями ЦБ РФ № 3210-У. Случаев выдачи денежных средств под отчет лицам, не состоящим в штате Учреждения, не установлено. </w:t>
      </w:r>
    </w:p>
    <w:p w:rsidR="00C67697" w:rsidRDefault="00C67697" w:rsidP="00C67697">
      <w:pPr>
        <w:rPr>
          <w:szCs w:val="28"/>
        </w:rPr>
      </w:pPr>
      <w:r w:rsidRPr="003C7E6B">
        <w:rPr>
          <w:szCs w:val="28"/>
        </w:rPr>
        <w:t xml:space="preserve">Выдачи повторных авансов </w:t>
      </w:r>
      <w:r w:rsidRPr="0083470E">
        <w:rPr>
          <w:szCs w:val="28"/>
        </w:rPr>
        <w:t xml:space="preserve">без предоставления отчета о расходовании ранее полученных авансов не установлено. Проверкой обоснованности списания подотчетных сумм нарушений не установлено: к авансовым отчетам </w:t>
      </w:r>
      <w:r w:rsidRPr="00E5140D">
        <w:rPr>
          <w:szCs w:val="28"/>
        </w:rPr>
        <w:t>приложены все необходимые оправдательные документы.</w:t>
      </w:r>
    </w:p>
    <w:p w:rsidR="00C67697" w:rsidRPr="00C67697" w:rsidRDefault="00C67697" w:rsidP="00C67697">
      <w:pPr>
        <w:rPr>
          <w:sz w:val="16"/>
          <w:szCs w:val="16"/>
        </w:rPr>
      </w:pPr>
    </w:p>
    <w:p w:rsidR="00C67697" w:rsidRDefault="00C67697" w:rsidP="00C67697">
      <w:pPr>
        <w:rPr>
          <w:b/>
        </w:rPr>
      </w:pPr>
      <w:r w:rsidRPr="00E5140D">
        <w:rPr>
          <w:b/>
          <w:szCs w:val="28"/>
        </w:rPr>
        <w:t>6. Расчеты по</w:t>
      </w:r>
      <w:r w:rsidRPr="00E5140D">
        <w:rPr>
          <w:b/>
        </w:rPr>
        <w:t xml:space="preserve"> оплате труда</w:t>
      </w:r>
    </w:p>
    <w:p w:rsidR="00C67697" w:rsidRPr="00C67697" w:rsidRDefault="00C67697" w:rsidP="00C67697">
      <w:pPr>
        <w:rPr>
          <w:b/>
          <w:sz w:val="16"/>
          <w:szCs w:val="16"/>
        </w:rPr>
      </w:pPr>
    </w:p>
    <w:p w:rsidR="00C67697" w:rsidRPr="00E5140D" w:rsidRDefault="00C67697" w:rsidP="00C67697">
      <w:pPr>
        <w:rPr>
          <w:szCs w:val="28"/>
        </w:rPr>
      </w:pPr>
      <w:r w:rsidRPr="00E5140D">
        <w:rPr>
          <w:szCs w:val="28"/>
        </w:rPr>
        <w:t>В проверяемом периоде заработная плата работникам МБДОУ "Детский сад № 2п. Ольга" начислялась в соответствии с:</w:t>
      </w:r>
    </w:p>
    <w:p w:rsidR="00C67697" w:rsidRPr="00C97555" w:rsidRDefault="00C67697" w:rsidP="00C67697">
      <w:pPr>
        <w:shd w:val="clear" w:color="auto" w:fill="FFFFFF"/>
        <w:rPr>
          <w:spacing w:val="-1"/>
          <w:szCs w:val="28"/>
        </w:rPr>
      </w:pPr>
      <w:r w:rsidRPr="00E5140D">
        <w:rPr>
          <w:szCs w:val="28"/>
        </w:rPr>
        <w:t>-</w:t>
      </w:r>
      <w:r w:rsidRPr="00E5140D">
        <w:rPr>
          <w:spacing w:val="-1"/>
          <w:szCs w:val="28"/>
        </w:rPr>
        <w:t>Коллективным договором на 2017-2020 годы, заключенным 24 апреля 2017 года между</w:t>
      </w:r>
      <w:r w:rsidRPr="00C97555">
        <w:rPr>
          <w:spacing w:val="-1"/>
          <w:szCs w:val="28"/>
        </w:rPr>
        <w:t xml:space="preserve"> администрацией и работниками Детского сада № </w:t>
      </w:r>
      <w:r>
        <w:rPr>
          <w:spacing w:val="-1"/>
          <w:szCs w:val="28"/>
        </w:rPr>
        <w:t>2</w:t>
      </w:r>
      <w:r w:rsidRPr="00C97555">
        <w:rPr>
          <w:spacing w:val="-1"/>
          <w:szCs w:val="28"/>
        </w:rPr>
        <w:t xml:space="preserve">, зарегистрированный </w:t>
      </w:r>
      <w:r>
        <w:rPr>
          <w:spacing w:val="-1"/>
          <w:szCs w:val="28"/>
        </w:rPr>
        <w:t>Департаментом труда и социального развития Приморского края</w:t>
      </w:r>
      <w:r w:rsidRPr="00C97555">
        <w:rPr>
          <w:spacing w:val="-1"/>
          <w:szCs w:val="28"/>
        </w:rPr>
        <w:t xml:space="preserve"> - регистрационный номер</w:t>
      </w:r>
      <w:r>
        <w:rPr>
          <w:spacing w:val="-1"/>
          <w:szCs w:val="28"/>
        </w:rPr>
        <w:t xml:space="preserve"> № 475 от 06 июля 2017 года</w:t>
      </w:r>
      <w:r w:rsidRPr="00C97555">
        <w:rPr>
          <w:spacing w:val="-1"/>
          <w:szCs w:val="28"/>
        </w:rPr>
        <w:t xml:space="preserve">. </w:t>
      </w:r>
    </w:p>
    <w:p w:rsidR="00C67697" w:rsidRPr="0096669C" w:rsidRDefault="00C67697" w:rsidP="00C67697">
      <w:pPr>
        <w:rPr>
          <w:szCs w:val="28"/>
        </w:rPr>
      </w:pPr>
      <w:r w:rsidRPr="0096669C">
        <w:rPr>
          <w:szCs w:val="28"/>
        </w:rPr>
        <w:t>- Постановлением администрации Ольгинского муниципального района от 20.06.2013 № 301 "О введении отраслевых систем оплаты  труда работников муниципальных учреждений, финансируемых из бюджета Ольгинского муниципального района» с изменениями и дополнениями;</w:t>
      </w:r>
    </w:p>
    <w:p w:rsidR="00C67697" w:rsidRDefault="00C67697" w:rsidP="00C67697">
      <w:pPr>
        <w:rPr>
          <w:szCs w:val="28"/>
        </w:rPr>
      </w:pPr>
      <w:r w:rsidRPr="0096669C">
        <w:rPr>
          <w:szCs w:val="28"/>
        </w:rPr>
        <w:t xml:space="preserve">- Распоряжение администрации Ольгинского муниципального района от 13.12.2013 № 231-р "Об установлении должностных окладов руководителям Муниципальных учреждений" с </w:t>
      </w:r>
      <w:r>
        <w:rPr>
          <w:szCs w:val="28"/>
        </w:rPr>
        <w:t xml:space="preserve">последующими </w:t>
      </w:r>
      <w:r w:rsidRPr="0096669C">
        <w:rPr>
          <w:szCs w:val="28"/>
        </w:rPr>
        <w:t>изменениями и дополнениями;</w:t>
      </w:r>
    </w:p>
    <w:p w:rsidR="00C67697" w:rsidRPr="00AF135E" w:rsidRDefault="00C67697" w:rsidP="00C67697">
      <w:pPr>
        <w:rPr>
          <w:szCs w:val="28"/>
        </w:rPr>
      </w:pPr>
      <w:r w:rsidRPr="00AF135E">
        <w:rPr>
          <w:szCs w:val="28"/>
        </w:rPr>
        <w:t>Положением об оплате труда работников МБДОУ "Детский сад № 2п. Ольга", утв. приказом от 30.09.2013 № 19-У;</w:t>
      </w:r>
    </w:p>
    <w:p w:rsidR="00C67697" w:rsidRDefault="00C67697" w:rsidP="00C67697">
      <w:pPr>
        <w:rPr>
          <w:szCs w:val="28"/>
        </w:rPr>
      </w:pPr>
      <w:r w:rsidRPr="00C16257">
        <w:rPr>
          <w:szCs w:val="28"/>
        </w:rPr>
        <w:t>- Приказом от 26.08.2014 № 33-У "Об утверждении окладов (должностных окладов), ставок заработной платы работников МКДОУ "Детский сад № 2 п. Ольга";</w:t>
      </w:r>
    </w:p>
    <w:p w:rsidR="00C67697" w:rsidRDefault="00C67697" w:rsidP="00C67697">
      <w:pPr>
        <w:rPr>
          <w:spacing w:val="-1"/>
          <w:szCs w:val="28"/>
        </w:rPr>
      </w:pPr>
      <w:r>
        <w:rPr>
          <w:szCs w:val="28"/>
        </w:rPr>
        <w:lastRenderedPageBreak/>
        <w:t xml:space="preserve">Приложением № 2 к Коллективному договору на </w:t>
      </w:r>
      <w:r w:rsidRPr="00C97555">
        <w:rPr>
          <w:spacing w:val="-1"/>
          <w:szCs w:val="28"/>
        </w:rPr>
        <w:t>201</w:t>
      </w:r>
      <w:r>
        <w:rPr>
          <w:spacing w:val="-1"/>
          <w:szCs w:val="28"/>
        </w:rPr>
        <w:t>7</w:t>
      </w:r>
      <w:r w:rsidRPr="00C97555">
        <w:rPr>
          <w:spacing w:val="-1"/>
          <w:szCs w:val="28"/>
        </w:rPr>
        <w:t>-20</w:t>
      </w:r>
      <w:r>
        <w:rPr>
          <w:spacing w:val="-1"/>
          <w:szCs w:val="28"/>
        </w:rPr>
        <w:t>20</w:t>
      </w:r>
      <w:r w:rsidRPr="00C97555">
        <w:rPr>
          <w:spacing w:val="-1"/>
          <w:szCs w:val="28"/>
        </w:rPr>
        <w:t xml:space="preserve"> годы</w:t>
      </w:r>
      <w:r>
        <w:rPr>
          <w:spacing w:val="-1"/>
          <w:szCs w:val="28"/>
        </w:rPr>
        <w:t xml:space="preserve"> "Перечень профессий и должностей работников, дающих право на получение доплат за вредные условия труда";</w:t>
      </w:r>
    </w:p>
    <w:p w:rsidR="00C67697" w:rsidRDefault="00C67697" w:rsidP="00C67697">
      <w:pPr>
        <w:rPr>
          <w:spacing w:val="-1"/>
          <w:szCs w:val="28"/>
        </w:rPr>
      </w:pPr>
      <w:r>
        <w:rPr>
          <w:szCs w:val="28"/>
        </w:rPr>
        <w:t xml:space="preserve">Приложением № 3 к Коллективному договору на </w:t>
      </w:r>
      <w:r w:rsidRPr="00C97555">
        <w:rPr>
          <w:spacing w:val="-1"/>
          <w:szCs w:val="28"/>
        </w:rPr>
        <w:t>201</w:t>
      </w:r>
      <w:r>
        <w:rPr>
          <w:spacing w:val="-1"/>
          <w:szCs w:val="28"/>
        </w:rPr>
        <w:t>7</w:t>
      </w:r>
      <w:r w:rsidRPr="00C97555">
        <w:rPr>
          <w:spacing w:val="-1"/>
          <w:szCs w:val="28"/>
        </w:rPr>
        <w:t>-20</w:t>
      </w:r>
      <w:r>
        <w:rPr>
          <w:spacing w:val="-1"/>
          <w:szCs w:val="28"/>
        </w:rPr>
        <w:t>20</w:t>
      </w:r>
      <w:r w:rsidRPr="00C97555">
        <w:rPr>
          <w:spacing w:val="-1"/>
          <w:szCs w:val="28"/>
        </w:rPr>
        <w:t xml:space="preserve"> годы</w:t>
      </w:r>
      <w:r>
        <w:rPr>
          <w:spacing w:val="-1"/>
          <w:szCs w:val="28"/>
        </w:rPr>
        <w:t xml:space="preserve"> "Положение о системе оплаты труда работников";</w:t>
      </w:r>
    </w:p>
    <w:p w:rsidR="00C67697" w:rsidRPr="00C16257" w:rsidRDefault="00C67697" w:rsidP="00C67697">
      <w:pPr>
        <w:rPr>
          <w:szCs w:val="28"/>
        </w:rPr>
      </w:pPr>
      <w:r>
        <w:rPr>
          <w:szCs w:val="28"/>
        </w:rPr>
        <w:t xml:space="preserve">Приложением № 4 к Коллективному договору на </w:t>
      </w:r>
      <w:r w:rsidRPr="00C97555">
        <w:rPr>
          <w:spacing w:val="-1"/>
          <w:szCs w:val="28"/>
        </w:rPr>
        <w:t>201</w:t>
      </w:r>
      <w:r>
        <w:rPr>
          <w:spacing w:val="-1"/>
          <w:szCs w:val="28"/>
        </w:rPr>
        <w:t>7</w:t>
      </w:r>
      <w:r w:rsidRPr="00C97555">
        <w:rPr>
          <w:spacing w:val="-1"/>
          <w:szCs w:val="28"/>
        </w:rPr>
        <w:t>-20</w:t>
      </w:r>
      <w:r>
        <w:rPr>
          <w:spacing w:val="-1"/>
          <w:szCs w:val="28"/>
        </w:rPr>
        <w:t>20</w:t>
      </w:r>
      <w:r w:rsidRPr="00C97555">
        <w:rPr>
          <w:spacing w:val="-1"/>
          <w:szCs w:val="28"/>
        </w:rPr>
        <w:t xml:space="preserve"> годы</w:t>
      </w:r>
      <w:r>
        <w:rPr>
          <w:spacing w:val="-1"/>
          <w:szCs w:val="28"/>
        </w:rPr>
        <w:t xml:space="preserve"> "Положение о стимулировании и премировании работников"</w:t>
      </w:r>
    </w:p>
    <w:p w:rsidR="00C67697" w:rsidRPr="006C7433" w:rsidRDefault="00C67697" w:rsidP="00C67697">
      <w:pPr>
        <w:rPr>
          <w:szCs w:val="28"/>
        </w:rPr>
      </w:pPr>
      <w:r>
        <w:rPr>
          <w:szCs w:val="28"/>
        </w:rPr>
        <w:t>Подпунктом 4.1. правил внутреннего трудового распорядка с</w:t>
      </w:r>
      <w:r w:rsidRPr="006C7433">
        <w:rPr>
          <w:szCs w:val="28"/>
        </w:rPr>
        <w:t>роки выплаты заработной платы по учреждению установлены за первую половину месяца 25числа, за вторую половину месяца 10 числа следующего месяца</w:t>
      </w:r>
    </w:p>
    <w:p w:rsidR="00C67697" w:rsidRPr="006570E8" w:rsidRDefault="00C67697" w:rsidP="00C67697">
      <w:pPr>
        <w:rPr>
          <w:szCs w:val="28"/>
        </w:rPr>
      </w:pPr>
      <w:r w:rsidRPr="006570E8">
        <w:rPr>
          <w:szCs w:val="28"/>
        </w:rPr>
        <w:t xml:space="preserve">В ходе проведения контрольного мероприятия представлены штатные расписания </w:t>
      </w:r>
      <w:r>
        <w:rPr>
          <w:szCs w:val="28"/>
        </w:rPr>
        <w:t>от 30.12.2016</w:t>
      </w:r>
      <w:r w:rsidRPr="006570E8">
        <w:rPr>
          <w:szCs w:val="28"/>
        </w:rPr>
        <w:t xml:space="preserve">, от 22.03.2017, от 04.07.2017, от 30.11.2017, от 29.12.2017, от 08.05.2018, от 30.07.2018 утвержденные приказами руководителя Учреждения и согласованные с главой Ольгинского муниципального района (учредитель). Размер должностного оклада работников, определенный штатным расписанием, установлен на основе отнесения занимаемых ими должностей к профессионально-квалификационным группам. </w:t>
      </w:r>
    </w:p>
    <w:p w:rsidR="00C67697" w:rsidRPr="006570E8" w:rsidRDefault="00C67697" w:rsidP="00C67697">
      <w:pPr>
        <w:rPr>
          <w:szCs w:val="28"/>
        </w:rPr>
      </w:pPr>
      <w:r w:rsidRPr="006570E8">
        <w:rPr>
          <w:szCs w:val="28"/>
        </w:rPr>
        <w:t>По состоянию на 01.01.2017г. штатное расписание утверждено руководителем Учреждения (приказ №  47-У от 30.12.2016) и согласовано с Учредителем в количестве 35,31 штатные единицы с годовым фондом оплаты труда в размере 12524395,25 руб., в том числе:</w:t>
      </w:r>
    </w:p>
    <w:p w:rsidR="00C67697" w:rsidRPr="006570E8" w:rsidRDefault="00C67697" w:rsidP="00C67697">
      <w:pPr>
        <w:rPr>
          <w:szCs w:val="28"/>
        </w:rPr>
      </w:pPr>
      <w:r w:rsidRPr="006570E8">
        <w:rPr>
          <w:szCs w:val="28"/>
        </w:rPr>
        <w:t>субвенции  - 9365761,28 руб., местный бюджет - 3158633,97 руб.</w:t>
      </w:r>
      <w:r>
        <w:rPr>
          <w:szCs w:val="28"/>
        </w:rPr>
        <w:t>;</w:t>
      </w:r>
    </w:p>
    <w:p w:rsidR="00C67697" w:rsidRPr="00C27F4F" w:rsidRDefault="00C67697" w:rsidP="00C67697">
      <w:pPr>
        <w:rPr>
          <w:szCs w:val="28"/>
        </w:rPr>
      </w:pPr>
      <w:r w:rsidRPr="00C27F4F">
        <w:rPr>
          <w:szCs w:val="28"/>
        </w:rPr>
        <w:t xml:space="preserve">По состоянию на 01.04.2017 штатное расписание утверждено руководителем Учреждения (приказ №  </w:t>
      </w:r>
      <w:r>
        <w:rPr>
          <w:szCs w:val="28"/>
        </w:rPr>
        <w:t>14-У</w:t>
      </w:r>
      <w:r w:rsidRPr="00C27F4F">
        <w:rPr>
          <w:szCs w:val="28"/>
        </w:rPr>
        <w:t xml:space="preserve"> от 2</w:t>
      </w:r>
      <w:r>
        <w:rPr>
          <w:szCs w:val="28"/>
        </w:rPr>
        <w:t>2</w:t>
      </w:r>
      <w:r w:rsidRPr="00C27F4F">
        <w:rPr>
          <w:szCs w:val="28"/>
        </w:rPr>
        <w:t>.03.2017) и согласовано с Учредителем в количестве 35,56 штатные единицы</w:t>
      </w:r>
      <w:r>
        <w:rPr>
          <w:szCs w:val="28"/>
        </w:rPr>
        <w:t xml:space="preserve"> (должность "Инструктор по физической культуре" увеличена с 0,75 до 1 штатной единицы)</w:t>
      </w:r>
      <w:r w:rsidRPr="00C27F4F">
        <w:rPr>
          <w:szCs w:val="28"/>
        </w:rPr>
        <w:t xml:space="preserve"> с годовым фондом оплаты труда в размере 12967230,71 руб., в том числе:</w:t>
      </w:r>
    </w:p>
    <w:p w:rsidR="00C67697" w:rsidRPr="00C27F4F" w:rsidRDefault="00C67697" w:rsidP="00C67697">
      <w:pPr>
        <w:rPr>
          <w:szCs w:val="28"/>
        </w:rPr>
      </w:pPr>
      <w:r w:rsidRPr="00C27F4F">
        <w:rPr>
          <w:szCs w:val="28"/>
        </w:rPr>
        <w:t>субвенции  - 9448596,74 руб., местный бюджет - 3518633,97 руб.</w:t>
      </w:r>
    </w:p>
    <w:p w:rsidR="00C67697" w:rsidRPr="00FF79DF" w:rsidRDefault="00C67697" w:rsidP="00C67697">
      <w:pPr>
        <w:rPr>
          <w:szCs w:val="28"/>
        </w:rPr>
      </w:pPr>
      <w:r w:rsidRPr="00FF79DF">
        <w:rPr>
          <w:szCs w:val="28"/>
        </w:rPr>
        <w:lastRenderedPageBreak/>
        <w:t>По состоянию на 01.07.2017 штатное расписание утверждено руководителем Учреждения (приказ №  28/1-У от 04.07.2017) и согласовано с Учредителем в количестве 35,56 штатные единицы с годовым фондом оплаты труда в размере 12704000,73 руб., в том числе:</w:t>
      </w:r>
    </w:p>
    <w:p w:rsidR="00C67697" w:rsidRPr="00FF79DF" w:rsidRDefault="00C67697" w:rsidP="00C67697">
      <w:pPr>
        <w:rPr>
          <w:szCs w:val="28"/>
        </w:rPr>
      </w:pPr>
      <w:r w:rsidRPr="00FF79DF">
        <w:rPr>
          <w:szCs w:val="28"/>
        </w:rPr>
        <w:t xml:space="preserve">субвенции  - 9484905,021 руб., местный бюджет - 3219095,52 руб. </w:t>
      </w:r>
    </w:p>
    <w:p w:rsidR="00C67697" w:rsidRPr="002B65A6" w:rsidRDefault="00C67697" w:rsidP="00C67697">
      <w:pPr>
        <w:rPr>
          <w:szCs w:val="28"/>
        </w:rPr>
      </w:pPr>
      <w:r w:rsidRPr="002B65A6">
        <w:rPr>
          <w:szCs w:val="28"/>
        </w:rPr>
        <w:t>По состоянию на 01.11.2017 штатное расписание утверждено руководителем Учреждения (приказ №  50-У от 30.11.2017) и согласовано с Учредителем в количестве 35,56 штатные единицы с годовым фондом оплаты труда в размере 12712659,53 руб., в том числе:</w:t>
      </w:r>
    </w:p>
    <w:p w:rsidR="00C67697" w:rsidRPr="002B65A6" w:rsidRDefault="00C67697" w:rsidP="00C67697">
      <w:pPr>
        <w:rPr>
          <w:szCs w:val="28"/>
        </w:rPr>
      </w:pPr>
      <w:r w:rsidRPr="002B65A6">
        <w:rPr>
          <w:szCs w:val="28"/>
        </w:rPr>
        <w:t xml:space="preserve">субвенции  - 9492184,62 руб., местный бюджет - 3220474,91 руб. </w:t>
      </w:r>
    </w:p>
    <w:p w:rsidR="00C67697" w:rsidRPr="00E04CDD" w:rsidRDefault="00C67697" w:rsidP="00C67697">
      <w:pPr>
        <w:rPr>
          <w:szCs w:val="28"/>
        </w:rPr>
      </w:pPr>
      <w:r w:rsidRPr="00E04CDD">
        <w:rPr>
          <w:szCs w:val="28"/>
        </w:rPr>
        <w:t>По состоянию на 01.01.2018 штатное расписание утверждено руководителем Учреждения (приказ №  60-У от 29.12.2017) и согласовано с Учредителем в количестве 35,5</w:t>
      </w:r>
      <w:r>
        <w:rPr>
          <w:szCs w:val="28"/>
        </w:rPr>
        <w:t>6</w:t>
      </w:r>
      <w:r w:rsidRPr="00E04CDD">
        <w:rPr>
          <w:szCs w:val="28"/>
        </w:rPr>
        <w:t xml:space="preserve"> штатные единицы с годовым фондом оплаты труда в размере 14035840,60 руб., в том числе:</w:t>
      </w:r>
    </w:p>
    <w:p w:rsidR="00C67697" w:rsidRPr="00E04CDD" w:rsidRDefault="00C67697" w:rsidP="00C67697">
      <w:pPr>
        <w:rPr>
          <w:szCs w:val="28"/>
        </w:rPr>
      </w:pPr>
      <w:r w:rsidRPr="00E04CDD">
        <w:rPr>
          <w:szCs w:val="28"/>
        </w:rPr>
        <w:t xml:space="preserve">субвенции  - 10053243,07 руб., местный бюджет - 3982597,53 руб. </w:t>
      </w:r>
    </w:p>
    <w:p w:rsidR="00C67697" w:rsidRPr="0072064E" w:rsidRDefault="00C67697" w:rsidP="00C67697">
      <w:pPr>
        <w:rPr>
          <w:szCs w:val="28"/>
        </w:rPr>
      </w:pPr>
      <w:r w:rsidRPr="0072064E">
        <w:rPr>
          <w:szCs w:val="28"/>
        </w:rPr>
        <w:t xml:space="preserve">По состоянию на 01.05.2018 штатное расписание утверждено руководителем Учреждения (приказ №  </w:t>
      </w:r>
      <w:r>
        <w:rPr>
          <w:szCs w:val="28"/>
        </w:rPr>
        <w:t>12</w:t>
      </w:r>
      <w:r w:rsidRPr="0072064E">
        <w:rPr>
          <w:szCs w:val="28"/>
        </w:rPr>
        <w:t xml:space="preserve">-У от </w:t>
      </w:r>
      <w:r>
        <w:rPr>
          <w:szCs w:val="28"/>
        </w:rPr>
        <w:t>08.05</w:t>
      </w:r>
      <w:r w:rsidRPr="0072064E">
        <w:rPr>
          <w:szCs w:val="28"/>
        </w:rPr>
        <w:t>.201</w:t>
      </w:r>
      <w:r>
        <w:rPr>
          <w:szCs w:val="28"/>
        </w:rPr>
        <w:t>8</w:t>
      </w:r>
      <w:r w:rsidRPr="0072064E">
        <w:rPr>
          <w:szCs w:val="28"/>
        </w:rPr>
        <w:t>) и согласовано с Учредителем в количестве 35,5</w:t>
      </w:r>
      <w:r>
        <w:rPr>
          <w:szCs w:val="28"/>
        </w:rPr>
        <w:t>6</w:t>
      </w:r>
      <w:r w:rsidRPr="0072064E">
        <w:rPr>
          <w:szCs w:val="28"/>
        </w:rPr>
        <w:t xml:space="preserve"> штатные единицы с годовым фондом оплаты труда в размере 14836521,46 руб., в том числе:</w:t>
      </w:r>
    </w:p>
    <w:p w:rsidR="00C67697" w:rsidRPr="0072064E" w:rsidRDefault="00C67697" w:rsidP="00C67697">
      <w:pPr>
        <w:rPr>
          <w:szCs w:val="28"/>
        </w:rPr>
      </w:pPr>
      <w:r w:rsidRPr="0072064E">
        <w:rPr>
          <w:szCs w:val="28"/>
        </w:rPr>
        <w:t xml:space="preserve">субвенции  - 10396357,84 руб., местный бюджет - 4440163,62 руб. </w:t>
      </w:r>
    </w:p>
    <w:p w:rsidR="00C67697" w:rsidRPr="00E91336" w:rsidRDefault="00C67697" w:rsidP="00C67697">
      <w:pPr>
        <w:rPr>
          <w:szCs w:val="28"/>
        </w:rPr>
      </w:pPr>
      <w:r w:rsidRPr="00E91336">
        <w:rPr>
          <w:szCs w:val="28"/>
        </w:rPr>
        <w:t>По состоянию на 01.08.2018 штатное расписание утверждено руководителем Учреждения (приказ №  22-У от 30.07.2018) и согласовано с Учредителем в количестве 35,5</w:t>
      </w:r>
      <w:r>
        <w:rPr>
          <w:szCs w:val="28"/>
        </w:rPr>
        <w:t>6</w:t>
      </w:r>
      <w:r w:rsidRPr="00E91336">
        <w:rPr>
          <w:szCs w:val="28"/>
        </w:rPr>
        <w:t xml:space="preserve"> штатные единицы с годовым фондом оплаты труда в размере 15399801,10 руб., в том числе:</w:t>
      </w:r>
    </w:p>
    <w:p w:rsidR="00C67697" w:rsidRPr="00E91336" w:rsidRDefault="00C67697" w:rsidP="00C67697">
      <w:pPr>
        <w:rPr>
          <w:szCs w:val="28"/>
        </w:rPr>
      </w:pPr>
      <w:r w:rsidRPr="00E91336">
        <w:rPr>
          <w:szCs w:val="28"/>
        </w:rPr>
        <w:t xml:space="preserve">субвенции  - 10959637,48 руб., местный бюджет - 4440163,62 руб. </w:t>
      </w:r>
    </w:p>
    <w:p w:rsidR="00C67697" w:rsidRPr="00E91336" w:rsidRDefault="00C67697" w:rsidP="00C67697">
      <w:pPr>
        <w:rPr>
          <w:szCs w:val="28"/>
        </w:rPr>
      </w:pPr>
      <w:r w:rsidRPr="00E91336">
        <w:rPr>
          <w:szCs w:val="28"/>
        </w:rPr>
        <w:t>Работникам Учреждения в проверяемом периоде производится доплата до минимального размера оплаты труда.</w:t>
      </w:r>
    </w:p>
    <w:p w:rsidR="00C67697" w:rsidRPr="00A93442" w:rsidRDefault="00C67697" w:rsidP="00C67697">
      <w:pPr>
        <w:rPr>
          <w:szCs w:val="28"/>
        </w:rPr>
      </w:pPr>
      <w:r w:rsidRPr="00A93442">
        <w:rPr>
          <w:szCs w:val="28"/>
        </w:rPr>
        <w:t>С 01.0</w:t>
      </w:r>
      <w:r>
        <w:rPr>
          <w:szCs w:val="28"/>
        </w:rPr>
        <w:t>1</w:t>
      </w:r>
      <w:r w:rsidRPr="00A93442">
        <w:rPr>
          <w:szCs w:val="28"/>
        </w:rPr>
        <w:t>.201</w:t>
      </w:r>
      <w:r>
        <w:rPr>
          <w:szCs w:val="28"/>
        </w:rPr>
        <w:t>7</w:t>
      </w:r>
      <w:r w:rsidRPr="00A93442">
        <w:rPr>
          <w:szCs w:val="28"/>
        </w:rPr>
        <w:t xml:space="preserve"> по 30.06.2017 ежемесячная доплата до минимального размера оплаты труда производилась согласно Федеральному закону от 02.06 2016 № 164-ФЗ и постановлению администрации Ольгинского </w:t>
      </w:r>
      <w:r w:rsidRPr="00A93442">
        <w:rPr>
          <w:szCs w:val="28"/>
        </w:rPr>
        <w:lastRenderedPageBreak/>
        <w:t xml:space="preserve">муниципального района от 28.06.2016 № 121 до суммы 7500,00 с учетом ДВ коэффициента и северных надбавок до 13500,00 руб. </w:t>
      </w:r>
    </w:p>
    <w:p w:rsidR="00C67697" w:rsidRDefault="00C67697" w:rsidP="00C67697">
      <w:pPr>
        <w:rPr>
          <w:szCs w:val="28"/>
        </w:rPr>
      </w:pPr>
      <w:r w:rsidRPr="00A93442">
        <w:rPr>
          <w:szCs w:val="28"/>
        </w:rPr>
        <w:t>С 01.07.2017 по 31.12.2017 доплата до минимального размера оплаты труда производилась согласно Федеральному закону от 19.12.2016 № 460-ФЗ до 7800,00 руб., с учетом ДВ коэффициента и северных надбавок до 14040,00 руб.</w:t>
      </w:r>
    </w:p>
    <w:p w:rsidR="00C67697" w:rsidRDefault="00C67697" w:rsidP="00C67697">
      <w:pPr>
        <w:rPr>
          <w:szCs w:val="28"/>
        </w:rPr>
      </w:pPr>
      <w:r w:rsidRPr="00A93442">
        <w:rPr>
          <w:szCs w:val="28"/>
        </w:rPr>
        <w:t>С 01.0</w:t>
      </w:r>
      <w:r>
        <w:rPr>
          <w:szCs w:val="28"/>
        </w:rPr>
        <w:t>1</w:t>
      </w:r>
      <w:r w:rsidRPr="00A93442">
        <w:rPr>
          <w:szCs w:val="28"/>
        </w:rPr>
        <w:t>.201</w:t>
      </w:r>
      <w:r>
        <w:rPr>
          <w:szCs w:val="28"/>
        </w:rPr>
        <w:t>8</w:t>
      </w:r>
      <w:r w:rsidRPr="00A93442">
        <w:rPr>
          <w:szCs w:val="28"/>
        </w:rPr>
        <w:t xml:space="preserve"> по 3</w:t>
      </w:r>
      <w:r>
        <w:rPr>
          <w:szCs w:val="28"/>
        </w:rPr>
        <w:t>0.04</w:t>
      </w:r>
      <w:r w:rsidRPr="00A93442">
        <w:rPr>
          <w:szCs w:val="28"/>
        </w:rPr>
        <w:t>.201</w:t>
      </w:r>
      <w:r>
        <w:rPr>
          <w:szCs w:val="28"/>
        </w:rPr>
        <w:t>8</w:t>
      </w:r>
      <w:r w:rsidRPr="00A93442">
        <w:rPr>
          <w:szCs w:val="28"/>
        </w:rPr>
        <w:t xml:space="preserve"> доплата до минимального размера оплаты труда производилась согласно Федеральному закону от </w:t>
      </w:r>
      <w:r>
        <w:rPr>
          <w:szCs w:val="28"/>
        </w:rPr>
        <w:t>28</w:t>
      </w:r>
      <w:r w:rsidRPr="00A93442">
        <w:rPr>
          <w:szCs w:val="28"/>
        </w:rPr>
        <w:t>.12.201</w:t>
      </w:r>
      <w:r>
        <w:rPr>
          <w:szCs w:val="28"/>
        </w:rPr>
        <w:t>7</w:t>
      </w:r>
      <w:r w:rsidRPr="00A93442">
        <w:rPr>
          <w:szCs w:val="28"/>
        </w:rPr>
        <w:t xml:space="preserve"> № </w:t>
      </w:r>
      <w:r>
        <w:rPr>
          <w:szCs w:val="28"/>
        </w:rPr>
        <w:t>421</w:t>
      </w:r>
      <w:r w:rsidRPr="00A93442">
        <w:rPr>
          <w:szCs w:val="28"/>
        </w:rPr>
        <w:t xml:space="preserve">-ФЗ до </w:t>
      </w:r>
      <w:r>
        <w:rPr>
          <w:szCs w:val="28"/>
        </w:rPr>
        <w:t>9489</w:t>
      </w:r>
      <w:r w:rsidRPr="00A93442">
        <w:rPr>
          <w:szCs w:val="28"/>
        </w:rPr>
        <w:t xml:space="preserve">,00 руб., с учетом ДВ коэффициента и северных надбавок до </w:t>
      </w:r>
      <w:r>
        <w:rPr>
          <w:szCs w:val="28"/>
        </w:rPr>
        <w:t>17080,20</w:t>
      </w:r>
      <w:r w:rsidRPr="00A93442">
        <w:rPr>
          <w:szCs w:val="28"/>
        </w:rPr>
        <w:t xml:space="preserve"> руб.</w:t>
      </w:r>
    </w:p>
    <w:p w:rsidR="00C67697" w:rsidRPr="00E21BA5" w:rsidRDefault="00C67697" w:rsidP="00C67697">
      <w:pPr>
        <w:rPr>
          <w:szCs w:val="28"/>
        </w:rPr>
      </w:pPr>
      <w:r w:rsidRPr="00A93442">
        <w:rPr>
          <w:szCs w:val="28"/>
        </w:rPr>
        <w:t>С 01.0</w:t>
      </w:r>
      <w:r>
        <w:rPr>
          <w:szCs w:val="28"/>
        </w:rPr>
        <w:t>5</w:t>
      </w:r>
      <w:r w:rsidRPr="00A93442">
        <w:rPr>
          <w:szCs w:val="28"/>
        </w:rPr>
        <w:t>.201</w:t>
      </w:r>
      <w:r>
        <w:rPr>
          <w:szCs w:val="28"/>
        </w:rPr>
        <w:t>8</w:t>
      </w:r>
      <w:r w:rsidRPr="00A93442">
        <w:rPr>
          <w:szCs w:val="28"/>
        </w:rPr>
        <w:t xml:space="preserve"> по 3</w:t>
      </w:r>
      <w:r>
        <w:rPr>
          <w:szCs w:val="28"/>
        </w:rPr>
        <w:t>1.12</w:t>
      </w:r>
      <w:r w:rsidRPr="00A93442">
        <w:rPr>
          <w:szCs w:val="28"/>
        </w:rPr>
        <w:t>.201</w:t>
      </w:r>
      <w:r>
        <w:rPr>
          <w:szCs w:val="28"/>
        </w:rPr>
        <w:t>8</w:t>
      </w:r>
      <w:r w:rsidRPr="00A93442">
        <w:rPr>
          <w:szCs w:val="28"/>
        </w:rPr>
        <w:t xml:space="preserve"> доплата до минимального размера оплаты труда производилась согласно Федеральному закону от </w:t>
      </w:r>
      <w:r>
        <w:rPr>
          <w:szCs w:val="28"/>
        </w:rPr>
        <w:t>07</w:t>
      </w:r>
      <w:r w:rsidRPr="00A93442">
        <w:rPr>
          <w:szCs w:val="28"/>
        </w:rPr>
        <w:t>.</w:t>
      </w:r>
      <w:r>
        <w:rPr>
          <w:szCs w:val="28"/>
        </w:rPr>
        <w:t>03</w:t>
      </w:r>
      <w:r w:rsidRPr="00A93442">
        <w:rPr>
          <w:szCs w:val="28"/>
        </w:rPr>
        <w:t>.201</w:t>
      </w:r>
      <w:r>
        <w:rPr>
          <w:szCs w:val="28"/>
        </w:rPr>
        <w:t>8</w:t>
      </w:r>
      <w:r w:rsidRPr="00A93442">
        <w:rPr>
          <w:szCs w:val="28"/>
        </w:rPr>
        <w:t xml:space="preserve"> № </w:t>
      </w:r>
      <w:r>
        <w:rPr>
          <w:szCs w:val="28"/>
        </w:rPr>
        <w:t>41</w:t>
      </w:r>
      <w:r w:rsidRPr="00A93442">
        <w:rPr>
          <w:szCs w:val="28"/>
        </w:rPr>
        <w:t xml:space="preserve">-ФЗ до </w:t>
      </w:r>
      <w:r>
        <w:rPr>
          <w:szCs w:val="28"/>
        </w:rPr>
        <w:t>11163</w:t>
      </w:r>
      <w:r w:rsidRPr="00A93442">
        <w:rPr>
          <w:szCs w:val="28"/>
        </w:rPr>
        <w:t xml:space="preserve">,00 </w:t>
      </w:r>
      <w:r w:rsidRPr="00E21BA5">
        <w:rPr>
          <w:szCs w:val="28"/>
        </w:rPr>
        <w:t>руб., с учетом ДВ коэффициента и северных надбавок до 20093,40 руб.</w:t>
      </w:r>
    </w:p>
    <w:p w:rsidR="00C67697" w:rsidRPr="006C3232" w:rsidRDefault="00C67697" w:rsidP="00C67697">
      <w:pPr>
        <w:rPr>
          <w:szCs w:val="28"/>
        </w:rPr>
      </w:pPr>
      <w:r w:rsidRPr="00E21BA5">
        <w:rPr>
          <w:szCs w:val="28"/>
        </w:rPr>
        <w:t>Среднемесячная заработная</w:t>
      </w:r>
      <w:r w:rsidRPr="002A5B77">
        <w:rPr>
          <w:szCs w:val="28"/>
        </w:rPr>
        <w:t xml:space="preserve"> плата сотрудников составила в 2017 году - 21636,50 руб., в </w:t>
      </w:r>
      <w:r w:rsidRPr="006C3232">
        <w:rPr>
          <w:szCs w:val="28"/>
        </w:rPr>
        <w:t>2018 году - 26322,00 руб.</w:t>
      </w:r>
    </w:p>
    <w:p w:rsidR="00C67697" w:rsidRPr="007448B6" w:rsidRDefault="00C67697" w:rsidP="00C67697">
      <w:pPr>
        <w:rPr>
          <w:szCs w:val="28"/>
        </w:rPr>
      </w:pPr>
      <w:r w:rsidRPr="006C3232">
        <w:rPr>
          <w:szCs w:val="28"/>
        </w:rPr>
        <w:t xml:space="preserve">Согласно ст. 43 Трудового Кодекса Российской Федерации </w:t>
      </w:r>
      <w:r w:rsidRPr="006C3232">
        <w:rPr>
          <w:spacing w:val="-1"/>
          <w:szCs w:val="28"/>
        </w:rPr>
        <w:t>24 апреля 2017 года</w:t>
      </w:r>
      <w:r>
        <w:rPr>
          <w:spacing w:val="-1"/>
          <w:szCs w:val="28"/>
        </w:rPr>
        <w:t xml:space="preserve"> </w:t>
      </w:r>
      <w:r w:rsidRPr="006C3232">
        <w:rPr>
          <w:szCs w:val="28"/>
        </w:rPr>
        <w:t>между МКДОУ "Детский сад № 2 п. Ольга" в лице заведующего и представителем трудового коллектива на 2017 - 2020 годы был заключен коллективный договор. Согласно статьи 12 Трудового Кодекса Российской Федерации  дата вступления в силу коллективного договора или соглашения определяется их сторонами и фиксируется</w:t>
      </w:r>
      <w:r w:rsidRPr="007448B6">
        <w:rPr>
          <w:szCs w:val="28"/>
        </w:rPr>
        <w:t xml:space="preserve"> в тексте договора или соглашения. 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Локальный нормативный акт либо отдельные его положения прекращают свое действие в связи с: истечением срока действия; отменой (признанием утратившими силу) данного локального нормативного акта либо отдельных его положений другим локальным нормативным актом; вступлением в силу закона или иного нормативного правового акта, содержащего нормы </w:t>
      </w:r>
      <w:r w:rsidRPr="007448B6">
        <w:rPr>
          <w:szCs w:val="28"/>
        </w:rPr>
        <w:lastRenderedPageBreak/>
        <w:t>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67697" w:rsidRPr="006C3232" w:rsidRDefault="00C67697" w:rsidP="00C67697">
      <w:pPr>
        <w:rPr>
          <w:szCs w:val="28"/>
        </w:rPr>
      </w:pPr>
      <w:r w:rsidRPr="006C3232">
        <w:rPr>
          <w:szCs w:val="28"/>
        </w:rPr>
        <w:t>Согласно пункта 9.1. части 9 коллективного договора договор вступает в силу с момента подписания его сторонами и действителен в течение трех лет. Таким образом</w:t>
      </w:r>
      <w:r>
        <w:rPr>
          <w:szCs w:val="28"/>
        </w:rPr>
        <w:t xml:space="preserve">, </w:t>
      </w:r>
      <w:r w:rsidRPr="006C3232">
        <w:rPr>
          <w:szCs w:val="28"/>
        </w:rPr>
        <w:t>новый коллективный договор на 2017 -2020 годы вступил в силу 24.04.2017. Приложением № 3 к коллективному договору от 24.04.2017 утверждено "Положение о системе оплаты труда работников МКДОУ "Детский сад № 2 п. Ольга", приложением № 4 утверждено "</w:t>
      </w:r>
      <w:r>
        <w:rPr>
          <w:szCs w:val="28"/>
        </w:rPr>
        <w:t>П</w:t>
      </w:r>
      <w:r w:rsidRPr="006C3232">
        <w:rPr>
          <w:szCs w:val="28"/>
        </w:rPr>
        <w:t>оложение о стимулировании и премировании работников МКДОУ "Детский сад № 2 п. Ольга". Коллективный договор, заключенный в 2011 году  (зарегистрирован Администрацией Ольгинского муниципального района 29.08.2011 за номером 58) прекратил свое действие в 2014 году</w:t>
      </w:r>
      <w:r>
        <w:rPr>
          <w:szCs w:val="28"/>
        </w:rPr>
        <w:t xml:space="preserve"> </w:t>
      </w:r>
      <w:r w:rsidRPr="006C3232">
        <w:rPr>
          <w:szCs w:val="28"/>
        </w:rPr>
        <w:t>в связи с истечением срока. Положение об оплате труда, утвержденное приказом от 30.09.2013 №" 19-У прекратило свое действие в связи с вступлением в силу "Положения о системе оплаты труда работников МКДОУ "Детский сад № 2 п. Ольга" (приложения № 3 к коллективному договору от 24.04.2017)</w:t>
      </w:r>
    </w:p>
    <w:p w:rsidR="00C67697" w:rsidRPr="00072D2E" w:rsidRDefault="00C67697" w:rsidP="00C67697">
      <w:pPr>
        <w:rPr>
          <w:szCs w:val="28"/>
        </w:rPr>
      </w:pPr>
      <w:r w:rsidRPr="00072D2E">
        <w:rPr>
          <w:szCs w:val="28"/>
        </w:rPr>
        <w:t>В нарушение ст. 12 Трудового Кодекса РФ в приказах, издаваемых по вопросам оплаты труда</w:t>
      </w:r>
      <w:r>
        <w:rPr>
          <w:szCs w:val="28"/>
        </w:rPr>
        <w:t>,</w:t>
      </w:r>
      <w:r w:rsidRPr="00072D2E">
        <w:rPr>
          <w:szCs w:val="28"/>
        </w:rPr>
        <w:t xml:space="preserve"> на протяжении периода с 01.05.2017 по 31.12.2018 год указывается Положение о системе оплаты труда прекратившее свое действие 24.04.2017.</w:t>
      </w:r>
    </w:p>
    <w:p w:rsidR="00C67697" w:rsidRPr="002A5B77" w:rsidRDefault="00C67697" w:rsidP="00C67697">
      <w:pPr>
        <w:rPr>
          <w:szCs w:val="28"/>
        </w:rPr>
      </w:pPr>
      <w:r w:rsidRPr="002A5B77">
        <w:rPr>
          <w:szCs w:val="28"/>
        </w:rPr>
        <w:t>В проверяемом периоде фактическое начисление оплаты труда произведено в размерах, не превышающих фонда оплаты труда утвержденного штатными расписаниями на 2017 и 2018 годы.</w:t>
      </w:r>
    </w:p>
    <w:p w:rsidR="00C67697" w:rsidRPr="00253199" w:rsidRDefault="00C67697" w:rsidP="00C67697">
      <w:pPr>
        <w:pStyle w:val="a7"/>
        <w:spacing w:before="0" w:beforeAutospacing="0" w:after="0" w:afterAutospacing="0" w:line="360" w:lineRule="auto"/>
        <w:ind w:firstLine="709"/>
        <w:jc w:val="both"/>
        <w:rPr>
          <w:sz w:val="28"/>
          <w:szCs w:val="28"/>
        </w:rPr>
      </w:pPr>
      <w:r w:rsidRPr="00D942CF">
        <w:rPr>
          <w:sz w:val="28"/>
          <w:szCs w:val="28"/>
        </w:rPr>
        <w:t>Согласно коллективного договора и трудовых договоров, заключенных с работниками МБДОУ "Детский сад № 2п. Ольга", в проверяемом периоде ежемесячно производится доплаты за работу в ночное время в размере 35 процентов оклада,</w:t>
      </w:r>
      <w:r>
        <w:rPr>
          <w:sz w:val="28"/>
          <w:szCs w:val="28"/>
        </w:rPr>
        <w:t xml:space="preserve"> </w:t>
      </w:r>
      <w:r w:rsidRPr="00D942CF">
        <w:rPr>
          <w:sz w:val="28"/>
          <w:szCs w:val="28"/>
        </w:rPr>
        <w:t xml:space="preserve">работникам, занятым на тяжелых работах, работах с </w:t>
      </w:r>
      <w:r w:rsidRPr="00D942CF">
        <w:rPr>
          <w:sz w:val="28"/>
          <w:szCs w:val="28"/>
        </w:rPr>
        <w:lastRenderedPageBreak/>
        <w:t xml:space="preserve">вредными и опасными условиями труда ежемесячно производится доплата в </w:t>
      </w:r>
      <w:r w:rsidRPr="00253199">
        <w:rPr>
          <w:sz w:val="28"/>
          <w:szCs w:val="28"/>
        </w:rPr>
        <w:t xml:space="preserve">размере 6 процентов должностного оклада. </w:t>
      </w:r>
    </w:p>
    <w:p w:rsidR="00C67697" w:rsidRPr="00A7288F" w:rsidRDefault="00C67697" w:rsidP="00C67697">
      <w:pPr>
        <w:pStyle w:val="a7"/>
        <w:spacing w:before="0" w:beforeAutospacing="0" w:after="0" w:afterAutospacing="0" w:line="360" w:lineRule="auto"/>
        <w:ind w:firstLine="709"/>
        <w:jc w:val="both"/>
        <w:rPr>
          <w:sz w:val="28"/>
          <w:szCs w:val="28"/>
        </w:rPr>
      </w:pPr>
      <w:r w:rsidRPr="00A7288F">
        <w:rPr>
          <w:sz w:val="28"/>
          <w:szCs w:val="28"/>
        </w:rPr>
        <w:t>В приказах "Об оплате труда с вредными условиями труда" с января 2017 года по июнь 2017 года Учреждением не корректно указана дата приказа. Например</w:t>
      </w:r>
      <w:r>
        <w:rPr>
          <w:sz w:val="28"/>
          <w:szCs w:val="28"/>
        </w:rPr>
        <w:t>,</w:t>
      </w:r>
      <w:r w:rsidRPr="00A7288F">
        <w:rPr>
          <w:sz w:val="28"/>
          <w:szCs w:val="28"/>
        </w:rPr>
        <w:t xml:space="preserve"> приказ № 37-У указана дата 28.10.</w:t>
      </w:r>
      <w:r w:rsidRPr="00A7288F">
        <w:rPr>
          <w:sz w:val="28"/>
          <w:szCs w:val="28"/>
          <w:u w:val="single"/>
        </w:rPr>
        <w:t>2025</w:t>
      </w:r>
      <w:r w:rsidRPr="00A7288F">
        <w:rPr>
          <w:sz w:val="28"/>
          <w:szCs w:val="28"/>
        </w:rPr>
        <w:t>, следовало указать 28.10.</w:t>
      </w:r>
      <w:r w:rsidRPr="00A7288F">
        <w:rPr>
          <w:sz w:val="28"/>
          <w:szCs w:val="28"/>
          <w:u w:val="single"/>
        </w:rPr>
        <w:t>2015</w:t>
      </w:r>
      <w:r w:rsidRPr="00A7288F">
        <w:rPr>
          <w:sz w:val="28"/>
          <w:szCs w:val="28"/>
        </w:rPr>
        <w:t>.</w:t>
      </w:r>
    </w:p>
    <w:p w:rsidR="00C67697" w:rsidRPr="0058049E" w:rsidRDefault="00C67697" w:rsidP="00C67697">
      <w:pPr>
        <w:pStyle w:val="a7"/>
        <w:spacing w:before="0" w:beforeAutospacing="0" w:after="0" w:afterAutospacing="0" w:line="360" w:lineRule="auto"/>
        <w:ind w:firstLine="709"/>
        <w:jc w:val="both"/>
        <w:rPr>
          <w:sz w:val="28"/>
          <w:szCs w:val="28"/>
        </w:rPr>
      </w:pPr>
      <w:r w:rsidRPr="00253199">
        <w:rPr>
          <w:sz w:val="28"/>
          <w:szCs w:val="28"/>
        </w:rPr>
        <w:t>Проверка правильности</w:t>
      </w:r>
      <w:r w:rsidRPr="00D81CF3">
        <w:rPr>
          <w:sz w:val="28"/>
          <w:szCs w:val="28"/>
        </w:rPr>
        <w:t xml:space="preserve">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заработка при оплате отпусков, оплата договоров гражданско-правового характера проведена выборочно. </w:t>
      </w:r>
      <w:r w:rsidRPr="0058049E">
        <w:rPr>
          <w:sz w:val="28"/>
          <w:szCs w:val="28"/>
        </w:rPr>
        <w:t>Заработная плата начисляется за фактически отработанное время, на основании табеля учета рабочего времени. В течение  проверяемого периода табель учета</w:t>
      </w:r>
      <w:r w:rsidRPr="00D81CF3">
        <w:rPr>
          <w:sz w:val="28"/>
          <w:szCs w:val="28"/>
        </w:rPr>
        <w:t xml:space="preserve"> рабочего времени работников составля</w:t>
      </w:r>
      <w:r>
        <w:rPr>
          <w:sz w:val="28"/>
          <w:szCs w:val="28"/>
        </w:rPr>
        <w:t>л</w:t>
      </w:r>
      <w:r w:rsidRPr="00D81CF3">
        <w:rPr>
          <w:sz w:val="28"/>
          <w:szCs w:val="28"/>
        </w:rPr>
        <w:t>ся и подписыва</w:t>
      </w:r>
      <w:r>
        <w:rPr>
          <w:sz w:val="28"/>
          <w:szCs w:val="28"/>
        </w:rPr>
        <w:t>л</w:t>
      </w:r>
      <w:r w:rsidRPr="00D81CF3">
        <w:rPr>
          <w:sz w:val="28"/>
          <w:szCs w:val="28"/>
        </w:rPr>
        <w:t xml:space="preserve">ся заведующим </w:t>
      </w:r>
      <w:r w:rsidRPr="0058049E">
        <w:rPr>
          <w:sz w:val="28"/>
          <w:szCs w:val="28"/>
        </w:rPr>
        <w:t>Учреждения. Начисления отпускных в проверяемый период произведено на основании приказов и в соответствии с Положением об особенностях порядка исчисления средней заработной платы, утвержденным Постановлением Правительства РФ от 24.12.2007 № 922 (в редакции от 10.12.2016). Нарушений не установлено.</w:t>
      </w:r>
    </w:p>
    <w:p w:rsidR="00C67697" w:rsidRPr="0058049E" w:rsidRDefault="00C67697" w:rsidP="00C67697">
      <w:pPr>
        <w:pStyle w:val="a7"/>
        <w:spacing w:before="0" w:beforeAutospacing="0" w:after="0" w:afterAutospacing="0" w:line="360" w:lineRule="auto"/>
        <w:ind w:firstLine="709"/>
        <w:jc w:val="both"/>
        <w:rPr>
          <w:sz w:val="28"/>
          <w:szCs w:val="28"/>
        </w:rPr>
      </w:pPr>
      <w:r w:rsidRPr="0058049E">
        <w:rPr>
          <w:sz w:val="28"/>
          <w:szCs w:val="28"/>
        </w:rPr>
        <w:t>Все суммы заработной платы, выданные из кассы, разнесены по расчетным ведомостям в полном объёме. При сверке остатков заработной платы в расчетно-платежных ведомостях с данными Главной книги расхождений не установлено.</w:t>
      </w:r>
    </w:p>
    <w:p w:rsidR="00C67697" w:rsidRPr="0058049E" w:rsidRDefault="00C67697" w:rsidP="00C67697">
      <w:pPr>
        <w:rPr>
          <w:szCs w:val="28"/>
        </w:rPr>
      </w:pPr>
      <w:r w:rsidRPr="0058049E">
        <w:rPr>
          <w:szCs w:val="28"/>
        </w:rPr>
        <w:t>Начисление взносов на социальное страхование, обязательное медицинское страхование, страховых взносов учреждения и работников в Пенсионный фонд РФ производилось один раз в месяц на основании журнала операций № 6 расчетов по оплате труда. Перечень выплат, на которые начислялись страховые взносы, определен в соответствии с действующим законодательством.</w:t>
      </w:r>
    </w:p>
    <w:p w:rsidR="00C67697" w:rsidRPr="0058049E" w:rsidRDefault="00C67697" w:rsidP="00C67697">
      <w:pPr>
        <w:rPr>
          <w:szCs w:val="28"/>
        </w:rPr>
      </w:pPr>
      <w:r w:rsidRPr="0058049E">
        <w:rPr>
          <w:szCs w:val="28"/>
        </w:rPr>
        <w:lastRenderedPageBreak/>
        <w:t>Стимулирующие выплаты работникам, финансируемым за счет средств бюджета ОМР, производятся ежемесячно по решению комиссии по распределению выплат стимулирующего характера</w:t>
      </w:r>
    </w:p>
    <w:p w:rsidR="00C67697" w:rsidRPr="00600CE5" w:rsidRDefault="00C67697" w:rsidP="00C67697">
      <w:pPr>
        <w:pStyle w:val="formattexttopleveltextcentertext"/>
        <w:spacing w:before="0" w:beforeAutospacing="0" w:after="0" w:afterAutospacing="0" w:line="360" w:lineRule="auto"/>
        <w:ind w:firstLine="709"/>
        <w:jc w:val="both"/>
        <w:rPr>
          <w:sz w:val="28"/>
          <w:szCs w:val="28"/>
          <w:lang w:eastAsia="en-US"/>
        </w:rPr>
      </w:pPr>
      <w:r w:rsidRPr="00D476B8">
        <w:rPr>
          <w:sz w:val="28"/>
          <w:szCs w:val="28"/>
        </w:rPr>
        <w:t xml:space="preserve">Согласно приказу Минфина РФ от 29.08.2014 № 89н "О внесении </w:t>
      </w:r>
      <w:r w:rsidRPr="00600CE5">
        <w:rPr>
          <w:sz w:val="28"/>
          <w:szCs w:val="28"/>
        </w:rPr>
        <w:t>изменений в Инструкцию 157н и принятой учетной политике</w:t>
      </w:r>
      <w:r w:rsidRPr="00600CE5">
        <w:rPr>
          <w:sz w:val="28"/>
          <w:szCs w:val="28"/>
          <w:lang w:eastAsia="en-US"/>
        </w:rPr>
        <w:t xml:space="preserve"> Учреждением производится начисление резерва отпусков. </w:t>
      </w:r>
    </w:p>
    <w:p w:rsidR="00C67697" w:rsidRDefault="00C67697" w:rsidP="00C67697">
      <w:pPr>
        <w:pStyle w:val="formattexttopleveltextcentertext"/>
        <w:spacing w:before="0" w:beforeAutospacing="0" w:after="0" w:afterAutospacing="0" w:line="360" w:lineRule="auto"/>
        <w:ind w:firstLine="709"/>
        <w:jc w:val="both"/>
        <w:rPr>
          <w:sz w:val="28"/>
          <w:szCs w:val="28"/>
          <w:lang w:eastAsia="en-US"/>
        </w:rPr>
      </w:pPr>
      <w:r w:rsidRPr="00600CE5">
        <w:rPr>
          <w:sz w:val="28"/>
          <w:szCs w:val="28"/>
          <w:lang w:eastAsia="en-US"/>
        </w:rPr>
        <w:t xml:space="preserve">По состоянию на 31.12.2018 резерв отпусков составляет </w:t>
      </w:r>
      <w:r>
        <w:rPr>
          <w:sz w:val="28"/>
          <w:szCs w:val="28"/>
          <w:lang w:eastAsia="en-US"/>
        </w:rPr>
        <w:t>2021,41</w:t>
      </w:r>
      <w:r w:rsidRPr="00600CE5">
        <w:rPr>
          <w:sz w:val="28"/>
          <w:szCs w:val="28"/>
          <w:lang w:eastAsia="en-US"/>
        </w:rPr>
        <w:t xml:space="preserve"> тыс. руб. </w:t>
      </w:r>
    </w:p>
    <w:p w:rsidR="00C67697" w:rsidRPr="0021091F" w:rsidRDefault="00C67697" w:rsidP="00C67697">
      <w:pPr>
        <w:pStyle w:val="ConsNormal"/>
        <w:widowControl/>
        <w:tabs>
          <w:tab w:val="left" w:pos="1800"/>
        </w:tabs>
        <w:spacing w:line="360" w:lineRule="auto"/>
        <w:ind w:firstLine="709"/>
        <w:jc w:val="both"/>
        <w:rPr>
          <w:rFonts w:ascii="Times New Roman" w:hAnsi="Times New Roman"/>
          <w:b/>
          <w:sz w:val="28"/>
          <w:szCs w:val="28"/>
        </w:rPr>
      </w:pPr>
      <w:r w:rsidRPr="0021091F">
        <w:rPr>
          <w:rFonts w:ascii="Times New Roman" w:hAnsi="Times New Roman"/>
          <w:b/>
          <w:sz w:val="28"/>
          <w:szCs w:val="28"/>
        </w:rPr>
        <w:t>7. Проведение инвентаризации материальных ценностей, определение ее результатов и отражение их в учете.</w:t>
      </w:r>
    </w:p>
    <w:p w:rsidR="00C67697" w:rsidRDefault="00C67697" w:rsidP="00C67697">
      <w:pPr>
        <w:rPr>
          <w:szCs w:val="28"/>
        </w:rPr>
      </w:pPr>
      <w:r w:rsidRPr="00386A67">
        <w:rPr>
          <w:szCs w:val="28"/>
        </w:rPr>
        <w:t>По результатам проведенной инвентаризации  расхождений с данными бухгалтерского учета не установлено.</w:t>
      </w:r>
      <w:r>
        <w:rPr>
          <w:szCs w:val="28"/>
        </w:rPr>
        <w:t xml:space="preserve"> Н</w:t>
      </w:r>
      <w:r w:rsidRPr="00E5140D">
        <w:rPr>
          <w:szCs w:val="28"/>
        </w:rPr>
        <w:t xml:space="preserve">арушений </w:t>
      </w:r>
      <w:r w:rsidRPr="003F34ED">
        <w:rPr>
          <w:szCs w:val="28"/>
        </w:rPr>
        <w:t>требовани</w:t>
      </w:r>
      <w:r>
        <w:rPr>
          <w:szCs w:val="28"/>
        </w:rPr>
        <w:t>й</w:t>
      </w:r>
      <w:r w:rsidRPr="003F34ED">
        <w:rPr>
          <w:szCs w:val="28"/>
        </w:rPr>
        <w:t xml:space="preserve"> проведения учреждением инвентаризации имущества, финансовых активов и обязательств </w:t>
      </w:r>
      <w:r w:rsidRPr="00E5140D">
        <w:rPr>
          <w:szCs w:val="28"/>
        </w:rPr>
        <w:t>не установлено.</w:t>
      </w:r>
    </w:p>
    <w:p w:rsidR="00C67697" w:rsidRPr="00C67697" w:rsidRDefault="00C67697" w:rsidP="00C67697">
      <w:pPr>
        <w:rPr>
          <w:sz w:val="16"/>
          <w:szCs w:val="16"/>
        </w:rPr>
      </w:pPr>
    </w:p>
    <w:p w:rsidR="00C67697" w:rsidRDefault="00C67697" w:rsidP="00C67697">
      <w:pPr>
        <w:pStyle w:val="ConsNormal"/>
        <w:widowControl/>
        <w:tabs>
          <w:tab w:val="left" w:pos="1800"/>
        </w:tabs>
        <w:spacing w:line="360" w:lineRule="auto"/>
        <w:ind w:firstLine="709"/>
        <w:jc w:val="both"/>
        <w:rPr>
          <w:rFonts w:ascii="Times New Roman" w:hAnsi="Times New Roman"/>
          <w:b/>
          <w:sz w:val="28"/>
          <w:szCs w:val="28"/>
        </w:rPr>
      </w:pPr>
      <w:r w:rsidRPr="009330E9">
        <w:rPr>
          <w:rFonts w:ascii="Times New Roman" w:hAnsi="Times New Roman"/>
          <w:b/>
          <w:sz w:val="28"/>
          <w:szCs w:val="28"/>
        </w:rPr>
        <w:t>8. Организация учета недвижимого и движимого имущества</w:t>
      </w:r>
    </w:p>
    <w:p w:rsidR="00C67697" w:rsidRPr="00C67697" w:rsidRDefault="00C67697" w:rsidP="00C67697">
      <w:pPr>
        <w:pStyle w:val="ConsNormal"/>
        <w:widowControl/>
        <w:tabs>
          <w:tab w:val="left" w:pos="1800"/>
        </w:tabs>
        <w:spacing w:line="360" w:lineRule="auto"/>
        <w:ind w:firstLine="709"/>
        <w:jc w:val="both"/>
        <w:rPr>
          <w:rFonts w:ascii="Times New Roman" w:hAnsi="Times New Roman"/>
          <w:b/>
          <w:sz w:val="16"/>
          <w:szCs w:val="16"/>
        </w:rPr>
      </w:pPr>
    </w:p>
    <w:p w:rsidR="00C67697" w:rsidRPr="00DC5801" w:rsidRDefault="00C67697" w:rsidP="00C67697">
      <w:pPr>
        <w:rPr>
          <w:szCs w:val="28"/>
        </w:rPr>
      </w:pPr>
      <w:r w:rsidRPr="004E7B81">
        <w:rPr>
          <w:szCs w:val="28"/>
        </w:rPr>
        <w:t xml:space="preserve">Согласно договору о закреплении муниципального имущества на праве оперативного управления от 14.11.2008, заключенному между администрацией Ольгинского муниципального района и Детским садом № 2 </w:t>
      </w:r>
      <w:r>
        <w:rPr>
          <w:szCs w:val="28"/>
        </w:rPr>
        <w:t xml:space="preserve">и дополнительному соглашению от 01.01.2017 к </w:t>
      </w:r>
      <w:r w:rsidRPr="00DC5801">
        <w:rPr>
          <w:szCs w:val="28"/>
        </w:rPr>
        <w:t>договору, в оперативное управление последнему, по состоянию на 14.11.2008 передается здание детского сада, оборудование и инвентарь общей стоимостью 3226928,42руб., что соответствует стоимости имущества, отраженной в бухгалтерском учете по состоянию на 31.12.2016.</w:t>
      </w:r>
    </w:p>
    <w:p w:rsidR="00C67697" w:rsidRPr="00DC5801" w:rsidRDefault="00C67697" w:rsidP="00C67697">
      <w:pPr>
        <w:rPr>
          <w:szCs w:val="28"/>
        </w:rPr>
      </w:pPr>
      <w:r w:rsidRPr="00DC5801">
        <w:rPr>
          <w:szCs w:val="28"/>
        </w:rPr>
        <w:t xml:space="preserve">В соответствии с распоряжением АОМР от 27.12.2017 № 269-р «О заключении договоров оперативного управления в новой редакции», на основании договора о закреплении муниципального имущества на праве оперативного управления от 14.11.2008 в редакции от 01.01.2018 (дополнительное соглашение от 01.01.2018 к договору) передано имущество </w:t>
      </w:r>
      <w:r w:rsidRPr="00DC5801">
        <w:rPr>
          <w:szCs w:val="28"/>
        </w:rPr>
        <w:lastRenderedPageBreak/>
        <w:t>стоимостью 3746828,02 руб., что соответствует стоимости имущества, отраженной в бухгалтерском учете по состоянию на 31.12.2017.</w:t>
      </w:r>
    </w:p>
    <w:p w:rsidR="00C67697" w:rsidRPr="00785256" w:rsidRDefault="00C67697" w:rsidP="00C67697">
      <w:pPr>
        <w:rPr>
          <w:szCs w:val="28"/>
        </w:rPr>
      </w:pPr>
      <w:r w:rsidRPr="0007686E">
        <w:rPr>
          <w:szCs w:val="28"/>
        </w:rPr>
        <w:t xml:space="preserve">Согласно пункта 2.6. "Положения о порядке владения, использования и распоряжения муниципальным имуществом ОМР" № 100 от 17.06.2014 (далее - Положение № 100), утвержденного решением Думы, контроль за деятельностью Детского сада № 2 по вопросам использования, сохранности и движения муниципального имущества, осуществляет Учредитель в лице структурного </w:t>
      </w:r>
      <w:r w:rsidRPr="00785256">
        <w:rPr>
          <w:szCs w:val="28"/>
        </w:rPr>
        <w:t>подразделения (Отдел экономики и имущественных отношений).</w:t>
      </w:r>
    </w:p>
    <w:p w:rsidR="00C67697" w:rsidRPr="00785256" w:rsidRDefault="00C67697" w:rsidP="00C67697">
      <w:pPr>
        <w:rPr>
          <w:szCs w:val="28"/>
        </w:rPr>
      </w:pPr>
      <w:r w:rsidRPr="00785256">
        <w:rPr>
          <w:szCs w:val="28"/>
        </w:rPr>
        <w:t>На все принятые объекты составлены акты о приеме-передаче объектов основных средств по установленной форме с заполнением всех необходимых реквизитов. Помещения и имущество используются по целевому назначению.</w:t>
      </w:r>
    </w:p>
    <w:p w:rsidR="00C67697" w:rsidRPr="00785256" w:rsidRDefault="00C67697" w:rsidP="00C67697">
      <w:pPr>
        <w:rPr>
          <w:szCs w:val="28"/>
        </w:rPr>
      </w:pPr>
      <w:r>
        <w:rPr>
          <w:szCs w:val="28"/>
        </w:rPr>
        <w:t>В 2017 году п</w:t>
      </w:r>
      <w:r w:rsidRPr="00785256">
        <w:rPr>
          <w:szCs w:val="28"/>
        </w:rPr>
        <w:t xml:space="preserve">оступление основных средств составило </w:t>
      </w:r>
      <w:r>
        <w:rPr>
          <w:szCs w:val="28"/>
        </w:rPr>
        <w:t>796,57</w:t>
      </w:r>
      <w:r w:rsidRPr="00785256">
        <w:rPr>
          <w:szCs w:val="28"/>
        </w:rPr>
        <w:t xml:space="preserve"> тыс. руб. или </w:t>
      </w:r>
      <w:r>
        <w:rPr>
          <w:szCs w:val="28"/>
        </w:rPr>
        <w:t>162</w:t>
      </w:r>
      <w:r w:rsidRPr="00785256">
        <w:rPr>
          <w:szCs w:val="28"/>
        </w:rPr>
        <w:t xml:space="preserve"> учетны</w:t>
      </w:r>
      <w:r>
        <w:rPr>
          <w:szCs w:val="28"/>
        </w:rPr>
        <w:t>е</w:t>
      </w:r>
      <w:r w:rsidRPr="00785256">
        <w:rPr>
          <w:szCs w:val="28"/>
        </w:rPr>
        <w:t xml:space="preserve"> единиц</w:t>
      </w:r>
      <w:r>
        <w:rPr>
          <w:szCs w:val="28"/>
        </w:rPr>
        <w:t>ы</w:t>
      </w:r>
      <w:r w:rsidRPr="00785256">
        <w:rPr>
          <w:szCs w:val="28"/>
        </w:rPr>
        <w:t xml:space="preserve">, (приобретение </w:t>
      </w:r>
      <w:r>
        <w:rPr>
          <w:szCs w:val="28"/>
        </w:rPr>
        <w:t>мебели</w:t>
      </w:r>
      <w:r w:rsidRPr="00785256">
        <w:rPr>
          <w:szCs w:val="28"/>
        </w:rPr>
        <w:t xml:space="preserve">, </w:t>
      </w:r>
      <w:r>
        <w:rPr>
          <w:szCs w:val="28"/>
        </w:rPr>
        <w:t>кухонного оборудования</w:t>
      </w:r>
      <w:r w:rsidRPr="00785256">
        <w:rPr>
          <w:szCs w:val="28"/>
        </w:rPr>
        <w:t xml:space="preserve">), выбытие основных средств составило </w:t>
      </w:r>
      <w:r>
        <w:rPr>
          <w:szCs w:val="28"/>
        </w:rPr>
        <w:t>276,67</w:t>
      </w:r>
      <w:r w:rsidRPr="00785256">
        <w:rPr>
          <w:szCs w:val="28"/>
        </w:rPr>
        <w:t xml:space="preserve"> тыс. руб. или </w:t>
      </w:r>
      <w:r>
        <w:rPr>
          <w:szCs w:val="28"/>
        </w:rPr>
        <w:t>141</w:t>
      </w:r>
      <w:r w:rsidRPr="00785256">
        <w:rPr>
          <w:szCs w:val="28"/>
        </w:rPr>
        <w:t xml:space="preserve"> учетн</w:t>
      </w:r>
      <w:r>
        <w:rPr>
          <w:szCs w:val="28"/>
        </w:rPr>
        <w:t>ая</w:t>
      </w:r>
      <w:r w:rsidRPr="00785256">
        <w:rPr>
          <w:szCs w:val="28"/>
        </w:rPr>
        <w:t xml:space="preserve"> единиц</w:t>
      </w:r>
      <w:r>
        <w:rPr>
          <w:szCs w:val="28"/>
        </w:rPr>
        <w:t>а</w:t>
      </w:r>
      <w:r w:rsidRPr="00785256">
        <w:rPr>
          <w:szCs w:val="28"/>
        </w:rPr>
        <w:t xml:space="preserve"> (</w:t>
      </w:r>
      <w:r>
        <w:rPr>
          <w:szCs w:val="28"/>
        </w:rPr>
        <w:t>списание неисправного кухонного оборудования и</w:t>
      </w:r>
      <w:r w:rsidRPr="00785256">
        <w:rPr>
          <w:szCs w:val="28"/>
        </w:rPr>
        <w:t xml:space="preserve"> перенос на забалансовый учет основных средств стоимостью до </w:t>
      </w:r>
      <w:r>
        <w:rPr>
          <w:szCs w:val="28"/>
        </w:rPr>
        <w:t>3</w:t>
      </w:r>
      <w:r w:rsidRPr="00785256">
        <w:rPr>
          <w:szCs w:val="28"/>
        </w:rPr>
        <w:t>000 руб.).</w:t>
      </w:r>
    </w:p>
    <w:p w:rsidR="00C67697" w:rsidRPr="00785256" w:rsidRDefault="00C67697" w:rsidP="00C67697">
      <w:pPr>
        <w:rPr>
          <w:szCs w:val="28"/>
        </w:rPr>
      </w:pPr>
      <w:r>
        <w:rPr>
          <w:szCs w:val="28"/>
        </w:rPr>
        <w:t>В 2018 году п</w:t>
      </w:r>
      <w:r w:rsidRPr="00785256">
        <w:rPr>
          <w:szCs w:val="28"/>
        </w:rPr>
        <w:t xml:space="preserve">оступление основных средств составило </w:t>
      </w:r>
      <w:r>
        <w:rPr>
          <w:szCs w:val="28"/>
        </w:rPr>
        <w:t>79,52</w:t>
      </w:r>
      <w:r w:rsidRPr="00785256">
        <w:rPr>
          <w:szCs w:val="28"/>
        </w:rPr>
        <w:t xml:space="preserve"> тыс. руб. или </w:t>
      </w:r>
      <w:r>
        <w:rPr>
          <w:szCs w:val="28"/>
        </w:rPr>
        <w:t>8</w:t>
      </w:r>
      <w:r w:rsidRPr="00785256">
        <w:rPr>
          <w:szCs w:val="28"/>
        </w:rPr>
        <w:t xml:space="preserve"> учетны</w:t>
      </w:r>
      <w:r>
        <w:rPr>
          <w:szCs w:val="28"/>
        </w:rPr>
        <w:t>х</w:t>
      </w:r>
      <w:r w:rsidRPr="00785256">
        <w:rPr>
          <w:szCs w:val="28"/>
        </w:rPr>
        <w:t xml:space="preserve"> единиц, (</w:t>
      </w:r>
      <w:r>
        <w:rPr>
          <w:szCs w:val="28"/>
        </w:rPr>
        <w:t xml:space="preserve">установка тревожной кнопки, </w:t>
      </w:r>
      <w:r w:rsidRPr="00785256">
        <w:rPr>
          <w:szCs w:val="28"/>
        </w:rPr>
        <w:t xml:space="preserve">приобретение </w:t>
      </w:r>
      <w:r>
        <w:rPr>
          <w:szCs w:val="28"/>
        </w:rPr>
        <w:t>оборудования</w:t>
      </w:r>
      <w:r w:rsidRPr="00785256">
        <w:rPr>
          <w:szCs w:val="28"/>
        </w:rPr>
        <w:t xml:space="preserve">), выбытие основных средств составило </w:t>
      </w:r>
      <w:r>
        <w:rPr>
          <w:szCs w:val="28"/>
        </w:rPr>
        <w:t>41,32</w:t>
      </w:r>
      <w:r w:rsidRPr="00785256">
        <w:rPr>
          <w:szCs w:val="28"/>
        </w:rPr>
        <w:t xml:space="preserve"> тыс. руб. или </w:t>
      </w:r>
      <w:r>
        <w:rPr>
          <w:szCs w:val="28"/>
        </w:rPr>
        <w:t>7</w:t>
      </w:r>
      <w:r w:rsidRPr="00785256">
        <w:rPr>
          <w:szCs w:val="28"/>
        </w:rPr>
        <w:t xml:space="preserve"> учетн</w:t>
      </w:r>
      <w:r>
        <w:rPr>
          <w:szCs w:val="28"/>
        </w:rPr>
        <w:t>ых</w:t>
      </w:r>
      <w:r w:rsidRPr="00785256">
        <w:rPr>
          <w:szCs w:val="28"/>
        </w:rPr>
        <w:t xml:space="preserve"> единиц</w:t>
      </w:r>
      <w:r>
        <w:rPr>
          <w:szCs w:val="28"/>
        </w:rPr>
        <w:t xml:space="preserve"> </w:t>
      </w:r>
      <w:r w:rsidRPr="00785256">
        <w:rPr>
          <w:szCs w:val="28"/>
        </w:rPr>
        <w:t>(</w:t>
      </w:r>
      <w:r>
        <w:rPr>
          <w:szCs w:val="28"/>
        </w:rPr>
        <w:t>списание неисправного оборудования и</w:t>
      </w:r>
      <w:r w:rsidRPr="00785256">
        <w:rPr>
          <w:szCs w:val="28"/>
        </w:rPr>
        <w:t xml:space="preserve"> перенос на забалансовый учет основных средств стоимостью до </w:t>
      </w:r>
      <w:r>
        <w:rPr>
          <w:szCs w:val="28"/>
        </w:rPr>
        <w:t>10</w:t>
      </w:r>
      <w:r w:rsidRPr="00785256">
        <w:rPr>
          <w:szCs w:val="28"/>
        </w:rPr>
        <w:t>000 руб.).</w:t>
      </w:r>
    </w:p>
    <w:p w:rsidR="00C67697" w:rsidRPr="00440771" w:rsidRDefault="00C67697" w:rsidP="00C67697">
      <w:pPr>
        <w:pStyle w:val="a7"/>
        <w:spacing w:before="0" w:beforeAutospacing="0" w:after="0" w:afterAutospacing="0" w:line="360" w:lineRule="auto"/>
        <w:ind w:firstLine="709"/>
        <w:jc w:val="both"/>
        <w:rPr>
          <w:sz w:val="28"/>
          <w:szCs w:val="28"/>
        </w:rPr>
      </w:pPr>
      <w:r w:rsidRPr="00440771">
        <w:rPr>
          <w:sz w:val="28"/>
          <w:szCs w:val="28"/>
        </w:rPr>
        <w:t xml:space="preserve">Согласно </w:t>
      </w:r>
      <w:proofErr w:type="spellStart"/>
      <w:r w:rsidRPr="00440771">
        <w:rPr>
          <w:sz w:val="28"/>
          <w:szCs w:val="28"/>
        </w:rPr>
        <w:t>пп</w:t>
      </w:r>
      <w:proofErr w:type="spellEnd"/>
      <w:r w:rsidRPr="00440771">
        <w:rPr>
          <w:sz w:val="28"/>
          <w:szCs w:val="28"/>
        </w:rPr>
        <w:t>. 4.2.3. п. 4.2 Положения № 100 право хозяйственного ведения и право оперативного управления недвижимым муниципальным имуществом наступает у муниципального унитарного предприятия, казенного предприятия с момента государственной регистрации этих прав.</w:t>
      </w:r>
    </w:p>
    <w:p w:rsidR="00C67697" w:rsidRPr="00440771" w:rsidRDefault="00C67697" w:rsidP="00C67697">
      <w:pPr>
        <w:pStyle w:val="a7"/>
        <w:spacing w:before="0" w:beforeAutospacing="0" w:after="0" w:afterAutospacing="0" w:line="360" w:lineRule="auto"/>
        <w:ind w:firstLine="709"/>
        <w:jc w:val="both"/>
        <w:rPr>
          <w:sz w:val="28"/>
          <w:szCs w:val="28"/>
        </w:rPr>
      </w:pPr>
      <w:r w:rsidRPr="00440771">
        <w:rPr>
          <w:sz w:val="28"/>
          <w:szCs w:val="28"/>
        </w:rPr>
        <w:t xml:space="preserve">Подпунктом 4.2.9. пункта 4.2, пунктом 6.8 Положения № 100 установлено, что права на недвижимое имущество, переданное муниципальному унитарному предприятию в хозяйственное ведение или </w:t>
      </w:r>
      <w:r w:rsidRPr="00440771">
        <w:rPr>
          <w:sz w:val="28"/>
          <w:szCs w:val="28"/>
        </w:rPr>
        <w:lastRenderedPageBreak/>
        <w:t>казенному предприятию оперативное управление, созданное или приобретенное предприятием в результате его деятельности, подлежат государственной регистрации.</w:t>
      </w:r>
    </w:p>
    <w:p w:rsidR="00C67697" w:rsidRDefault="00C67697" w:rsidP="00C67697">
      <w:pPr>
        <w:rPr>
          <w:szCs w:val="28"/>
        </w:rPr>
      </w:pPr>
      <w:r w:rsidRPr="00440771">
        <w:rPr>
          <w:szCs w:val="28"/>
        </w:rPr>
        <w:t>Детский сад № 2 произвел государственную регистрацию права на недвижимое имущество, переданное в оперативное управление – 2-этажное здание общей площадью 1178 кв. м. о чем в Едином государственном реестре прав на недвижимое имущество сделана регистрационная запись № 25-25/007-25/017/101/2015-1585/1. Кадастровый номер здания детского сада 25:12:030517:155.</w:t>
      </w:r>
    </w:p>
    <w:p w:rsidR="00C67697" w:rsidRPr="00440771" w:rsidRDefault="00C67697" w:rsidP="00C67697">
      <w:pPr>
        <w:rPr>
          <w:szCs w:val="28"/>
        </w:rPr>
      </w:pPr>
      <w:r w:rsidRPr="00440771">
        <w:rPr>
          <w:szCs w:val="28"/>
        </w:rPr>
        <w:t xml:space="preserve">Детский сад № 2 произвел государственную регистрацию права на земельный участок, предоставленный в постоянное пользование общей площадью 8253 кв. м. о чем в Едином государственном реестре прав на недвижимое имущество сделана регистрационная запись № 25-25/007-25/017/101/2015-1586/1. Кадастровый номер земельного участка 25:12:030517:88. Право зарегистрировано на объект с видом использования земель </w:t>
      </w:r>
      <w:r>
        <w:rPr>
          <w:szCs w:val="28"/>
        </w:rPr>
        <w:t>"</w:t>
      </w:r>
      <w:r w:rsidRPr="00440771">
        <w:rPr>
          <w:szCs w:val="28"/>
        </w:rPr>
        <w:t>Под детский комбинат</w:t>
      </w:r>
      <w:r>
        <w:rPr>
          <w:szCs w:val="28"/>
        </w:rPr>
        <w:t>"</w:t>
      </w:r>
      <w:r w:rsidRPr="00440771">
        <w:rPr>
          <w:szCs w:val="28"/>
        </w:rPr>
        <w:t>.</w:t>
      </w:r>
    </w:p>
    <w:p w:rsidR="00C67697" w:rsidRPr="00BF65EC" w:rsidRDefault="00C67697" w:rsidP="00C67697">
      <w:pPr>
        <w:ind w:firstLine="708"/>
        <w:rPr>
          <w:szCs w:val="28"/>
        </w:rPr>
      </w:pPr>
      <w:r w:rsidRPr="00BF65EC">
        <w:rPr>
          <w:szCs w:val="28"/>
        </w:rPr>
        <w:t>Аналитический учет основных средств ведется в инвентарных карточках и описях инвентарных карточек по установленной форме с заполнением всех необходимых реквизитов, присвоением инвентарных номеров.</w:t>
      </w:r>
    </w:p>
    <w:p w:rsidR="00C67697" w:rsidRDefault="00C67697" w:rsidP="00C67697">
      <w:pPr>
        <w:rPr>
          <w:szCs w:val="28"/>
        </w:rPr>
      </w:pPr>
      <w:r w:rsidRPr="00BF65EC">
        <w:rPr>
          <w:szCs w:val="28"/>
        </w:rPr>
        <w:t xml:space="preserve">Аналитический учет по счету 010400000 «Амортизация» ведется в Оборотной ведомости по нефинансовым активам. Начисление амортизации производится ежемесячно линейным способом. </w:t>
      </w:r>
    </w:p>
    <w:p w:rsidR="00C67697" w:rsidRPr="00C67697" w:rsidRDefault="00C67697" w:rsidP="00C67697">
      <w:pPr>
        <w:rPr>
          <w:sz w:val="16"/>
          <w:szCs w:val="16"/>
        </w:rPr>
      </w:pPr>
    </w:p>
    <w:p w:rsidR="00C67697" w:rsidRDefault="00C67697" w:rsidP="00C67697">
      <w:pPr>
        <w:rPr>
          <w:b/>
          <w:szCs w:val="28"/>
        </w:rPr>
      </w:pPr>
      <w:r w:rsidRPr="009330E9">
        <w:rPr>
          <w:b/>
        </w:rPr>
        <w:t xml:space="preserve">9. </w:t>
      </w:r>
      <w:r w:rsidRPr="009330E9">
        <w:rPr>
          <w:b/>
          <w:szCs w:val="28"/>
        </w:rPr>
        <w:t>Организация учета материальных ценностей</w:t>
      </w:r>
    </w:p>
    <w:p w:rsidR="00C67697" w:rsidRPr="00C67697" w:rsidRDefault="00C67697" w:rsidP="00C67697">
      <w:pPr>
        <w:rPr>
          <w:b/>
          <w:sz w:val="16"/>
          <w:szCs w:val="16"/>
        </w:rPr>
      </w:pPr>
    </w:p>
    <w:p w:rsidR="00C67697" w:rsidRPr="00CC477B" w:rsidRDefault="00C67697" w:rsidP="00C67697">
      <w:pPr>
        <w:rPr>
          <w:szCs w:val="28"/>
        </w:rPr>
      </w:pPr>
      <w:r w:rsidRPr="00CC477B">
        <w:rPr>
          <w:szCs w:val="28"/>
        </w:rPr>
        <w:t>С материально-ответственными лицами заключены письменные договоры о полной индивидуальной материальной ответственности.</w:t>
      </w:r>
    </w:p>
    <w:p w:rsidR="00C67697" w:rsidRPr="00CC477B" w:rsidRDefault="00C67697" w:rsidP="00C67697">
      <w:pPr>
        <w:rPr>
          <w:szCs w:val="28"/>
        </w:rPr>
      </w:pPr>
      <w:r w:rsidRPr="00CC477B">
        <w:rPr>
          <w:szCs w:val="28"/>
        </w:rPr>
        <w:t xml:space="preserve">Приобретение материальных ценностей в проверяемом периоде осуществлялось за наличный расчет через подотчетных лиц и в безналичном </w:t>
      </w:r>
      <w:r w:rsidRPr="00CC477B">
        <w:rPr>
          <w:szCs w:val="28"/>
        </w:rPr>
        <w:lastRenderedPageBreak/>
        <w:t>порядке путем перечислений с лицевого счета. Своевременность и полнота оприходования материальных ценностей проверена выборочным методом.</w:t>
      </w:r>
    </w:p>
    <w:p w:rsidR="00C67697" w:rsidRPr="00CC477B" w:rsidRDefault="00C67697" w:rsidP="00C67697">
      <w:pPr>
        <w:rPr>
          <w:szCs w:val="28"/>
        </w:rPr>
      </w:pPr>
      <w:r w:rsidRPr="00CC477B">
        <w:rPr>
          <w:szCs w:val="28"/>
        </w:rPr>
        <w:t>Установлено, что все материальные ценности оприходованы на счета бухгалтерского учета. Данные первичных документов на материальные ценности соответствуют данным бухгалтерского учета.</w:t>
      </w:r>
    </w:p>
    <w:p w:rsidR="00C67697" w:rsidRPr="00CC477B" w:rsidRDefault="00C67697" w:rsidP="00C67697">
      <w:pPr>
        <w:widowControl w:val="0"/>
        <w:autoSpaceDE w:val="0"/>
        <w:autoSpaceDN w:val="0"/>
        <w:adjustRightInd w:val="0"/>
        <w:rPr>
          <w:szCs w:val="28"/>
        </w:rPr>
      </w:pPr>
      <w:r w:rsidRPr="00CC477B">
        <w:rPr>
          <w:szCs w:val="28"/>
        </w:rPr>
        <w:t>Учет материальных запасов обеспечен в Оборотных ведомостях по нефинансовым активам (ф. 0504035) с последующим отражением операций в соответствующих Журналах операций.</w:t>
      </w:r>
    </w:p>
    <w:p w:rsidR="00C67697" w:rsidRPr="00CC477B" w:rsidRDefault="00C67697" w:rsidP="00C67697">
      <w:pPr>
        <w:rPr>
          <w:szCs w:val="28"/>
        </w:rPr>
      </w:pPr>
      <w:r w:rsidRPr="00CC477B">
        <w:rPr>
          <w:szCs w:val="28"/>
        </w:rPr>
        <w:t xml:space="preserve">Выбытие материальных запасов производится по Актам о списании материальных запасов </w:t>
      </w:r>
      <w:hyperlink r:id="rId8" w:history="1">
        <w:r w:rsidRPr="00CC477B">
          <w:rPr>
            <w:szCs w:val="28"/>
          </w:rPr>
          <w:t>(ф. 0504230)</w:t>
        </w:r>
      </w:hyperlink>
      <w:r w:rsidRPr="00CC477B">
        <w:rPr>
          <w:szCs w:val="28"/>
        </w:rPr>
        <w:t xml:space="preserve">, ведомостям выдачи материалов на нужды учреждения (ф. 0504210). </w:t>
      </w:r>
    </w:p>
    <w:p w:rsidR="00C67697" w:rsidRPr="00771C1D" w:rsidRDefault="00C67697" w:rsidP="00C67697">
      <w:pPr>
        <w:rPr>
          <w:szCs w:val="28"/>
        </w:rPr>
      </w:pPr>
      <w:r w:rsidRPr="00771C1D">
        <w:rPr>
          <w:szCs w:val="28"/>
        </w:rPr>
        <w:t>В 2017 году на ремонт помещений Детского сада № 2 списано 74,07 тыс. руб.</w:t>
      </w:r>
      <w:r>
        <w:rPr>
          <w:szCs w:val="28"/>
        </w:rPr>
        <w:t xml:space="preserve">, в 2018 году на текущий и капитальный ремонт отопительной системы списано 184,8 тыс. руб. </w:t>
      </w:r>
      <w:r w:rsidRPr="00771C1D">
        <w:rPr>
          <w:szCs w:val="28"/>
        </w:rPr>
        <w:t xml:space="preserve"> Необходимость проведения ремонтных работ подтверждена актами обследования объектов требующих ремонта, в которых выявлены неисправности требующие ремонта. Учреждением, на выполнение ремонтных работ, с МКУ "Хозяйственное управление администрации Ольгинского муниципального района" заключены договоры безвозмездного оказания услуг.  По окончанию ремонтных работ были составлены акты приемки-сдачи услуг (ремонт отопительной системы, ремонт летней веранды, песочницы, подключение системы видеонаблюдения и т.д</w:t>
      </w:r>
      <w:r w:rsidR="000C628F">
        <w:rPr>
          <w:szCs w:val="28"/>
        </w:rPr>
        <w:t>.</w:t>
      </w:r>
      <w:r w:rsidRPr="00771C1D">
        <w:rPr>
          <w:szCs w:val="28"/>
        </w:rPr>
        <w:t xml:space="preserve">). </w:t>
      </w:r>
    </w:p>
    <w:p w:rsidR="00C67697" w:rsidRPr="00F31892" w:rsidRDefault="00C67697" w:rsidP="00C67697">
      <w:pPr>
        <w:rPr>
          <w:szCs w:val="28"/>
        </w:rPr>
      </w:pPr>
      <w:r w:rsidRPr="00F31892">
        <w:rPr>
          <w:szCs w:val="28"/>
        </w:rPr>
        <w:t>Ежедневный расход продуктов питания в Детском саду № 2 производится по «Меню-требованию на выдачу продуктов питания (ф.0504202). Расход продуктов за месяц отражается в «Накопительной ведомости по расходу продуктов питания» (ф.0504038) с указанием числа месяца и числа довольствующихся. Ежедневное меню на выдачу продуктов утверждается заведующим Детским садом № 2.</w:t>
      </w:r>
    </w:p>
    <w:p w:rsidR="00C67697" w:rsidRDefault="00C67697" w:rsidP="00C67697">
      <w:pPr>
        <w:tabs>
          <w:tab w:val="left" w:pos="5711"/>
        </w:tabs>
        <w:rPr>
          <w:szCs w:val="28"/>
        </w:rPr>
      </w:pPr>
      <w:r w:rsidRPr="00F31892">
        <w:rPr>
          <w:szCs w:val="28"/>
        </w:rPr>
        <w:t xml:space="preserve">В ходе контрольных мероприятий проведена выборочная проверка расхода продуктов питания. При сверке табеля учета посещаемости детей за </w:t>
      </w:r>
      <w:r w:rsidRPr="00F31892">
        <w:rPr>
          <w:szCs w:val="28"/>
        </w:rPr>
        <w:lastRenderedPageBreak/>
        <w:t xml:space="preserve">январь - март 2017 года и сентябрь- ноябрь 2018 года с меню-требованиями на выдачу продуктов питания расхождение численности детей не выявлено.    </w:t>
      </w:r>
    </w:p>
    <w:p w:rsidR="00C67697" w:rsidRPr="00C67697" w:rsidRDefault="00C67697" w:rsidP="00C67697">
      <w:pPr>
        <w:tabs>
          <w:tab w:val="left" w:pos="5711"/>
        </w:tabs>
        <w:rPr>
          <w:i/>
          <w:sz w:val="16"/>
          <w:szCs w:val="16"/>
        </w:rPr>
      </w:pPr>
    </w:p>
    <w:p w:rsidR="00C67697" w:rsidRDefault="00C67697" w:rsidP="00C67697">
      <w:pPr>
        <w:rPr>
          <w:b/>
        </w:rPr>
      </w:pPr>
      <w:r w:rsidRPr="009330E9">
        <w:rPr>
          <w:b/>
        </w:rPr>
        <w:t>10. Расчеты с поставщиками и подрядчиками</w:t>
      </w:r>
    </w:p>
    <w:p w:rsidR="00C67697" w:rsidRPr="00C67697" w:rsidRDefault="00C67697" w:rsidP="00C67697">
      <w:pPr>
        <w:rPr>
          <w:b/>
          <w:sz w:val="16"/>
          <w:szCs w:val="16"/>
        </w:rPr>
      </w:pP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Расчеты с поставщиками и подрядчиками проверены выборочно. Учет ведется в Журнале операций № 4 расчетов с поставщиками и подрядчиками. Записи в журнале производятся на основании первичных документов. Все документы в регистры учета разнесены полностью. Сверкой данных Журнала операций с безналичными денежными средствами № 2 и Журнала операций расчетов с подотчетными лицами № 3 за услуги и приобретенные материальные ценности с данными Журнала операций расчетов с поставщиками и подрядчиками № 4, расхождений не установлено. Сверка расчетов с поставщиками и подрядчиками производится при подготовке к составлению годового отчета и по мере необходимости.</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Кредиторская задолженность поставщикам и подрядчикам за полученные материальные ценности, работы и услуги:</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 xml:space="preserve">на 01.01.2017 – 799,39 тыс. руб., в том числе: ПАО "Ростелеком" за связь 4,12 тыс. руб., </w:t>
      </w:r>
      <w:proofErr w:type="spellStart"/>
      <w:r w:rsidRPr="009330E9">
        <w:rPr>
          <w:sz w:val="28"/>
          <w:szCs w:val="28"/>
        </w:rPr>
        <w:t>Кавалеровское</w:t>
      </w:r>
      <w:proofErr w:type="spellEnd"/>
      <w:r w:rsidRPr="009330E9">
        <w:rPr>
          <w:sz w:val="28"/>
          <w:szCs w:val="28"/>
        </w:rPr>
        <w:t xml:space="preserve"> отделение ПАО "ДЭК" "Дальэнергосбыт" за электроэнергию 9,84 тыс. руб., МУП "ЖКХ Ольга" за коммунальные услуги 34,56 тыс. руб., КГБУЗ «Ольгинская ЦРБ» за прохождение ежегодного медицинского осмотра работников – 217,73 тыс. руб., поставщикам за работы, услуги по содержанию имущества - 75,14 тыс. руб., за полученные продукты питания – 394,64 тыс. руб., за прочие материальные запасы - 63,36 тыс. руб.;</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 xml:space="preserve">на 01.01.2018 – 875,06 тыс. руб. в том числе: ПАО "Ростелеком" за связь 4,50 тыс. руб., </w:t>
      </w:r>
      <w:proofErr w:type="spellStart"/>
      <w:r w:rsidRPr="009330E9">
        <w:rPr>
          <w:sz w:val="28"/>
          <w:szCs w:val="28"/>
        </w:rPr>
        <w:t>Кавалеровское</w:t>
      </w:r>
      <w:proofErr w:type="spellEnd"/>
      <w:r w:rsidRPr="009330E9">
        <w:rPr>
          <w:sz w:val="28"/>
          <w:szCs w:val="28"/>
        </w:rPr>
        <w:t xml:space="preserve"> отделение ПАО "ДЭК" "Дальэнергосбыт" за электроэнергию 14,30 тыс. руб., МУП "ЖКХ Ольга" за коммунальные услуги 37,93 тыс. руб., КГУП "Примтеплоэнерго" за коммунальные услуги 154,04 тыс. руб., КГБУЗ «Ольгинская ЦРБ» за прохождение ежегодного медицинского осмотра работников – 135,38 тыс. руб., поставщикам за </w:t>
      </w:r>
      <w:r w:rsidRPr="009330E9">
        <w:rPr>
          <w:sz w:val="28"/>
          <w:szCs w:val="28"/>
        </w:rPr>
        <w:lastRenderedPageBreak/>
        <w:t>работы, услуги по содержанию имущества - 62,09 тыс. руб., поставщикам по прочим работам (услугам) - 18,50 тыс. руб., за полученные продукты питания – 375,34 тыс. руб., за прочие материальные запасы - 72,98 тыс. руб.;</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 xml:space="preserve">на 01.01.2019 – 1133,26 тыс. руб. в том числе: ПАО "Ростелеком" за связь 4,20 тыс. руб., </w:t>
      </w:r>
      <w:proofErr w:type="spellStart"/>
      <w:r w:rsidRPr="009330E9">
        <w:rPr>
          <w:sz w:val="28"/>
          <w:szCs w:val="28"/>
        </w:rPr>
        <w:t>Кавалеровское</w:t>
      </w:r>
      <w:proofErr w:type="spellEnd"/>
      <w:r w:rsidRPr="009330E9">
        <w:rPr>
          <w:sz w:val="28"/>
          <w:szCs w:val="28"/>
        </w:rPr>
        <w:t xml:space="preserve"> отделение ПАО "ДЭК" "Дальэнергосбыт" за электроэнергию 6,86 тыс. руб., МУП "ЖКХ Ольга" за коммунальные услуги 12,35 тыс. руб., КГУП "Примтеплоэнерго" за коммунальные услуги 126,52 тыс. руб., КГБУЗ «Ольгинская ЦРБ» за прохождение ежегодного медицинского осмотра работников – 281,40 тыс. руб., поставщикам за работы, услуги по содержанию имущества - 31,18 тыс. руб., поставщикам по прочим работам (услугам) - 2,30 тыс. руб., за полученные продукты питания – 628,39 тыс. руб., за прочие материальные запасы - 40,06 тыс. руб.</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 xml:space="preserve">За проверяемый период с 01.01.2017 года по 31.12.2018 года кредиторская задолженность поставщикам и подрядчикам возросла на 333,87 тыс. руб. Задолженность реальная. </w:t>
      </w:r>
    </w:p>
    <w:p w:rsidR="00C67697" w:rsidRPr="009330E9" w:rsidRDefault="00C67697" w:rsidP="00C67697">
      <w:pPr>
        <w:pStyle w:val="a7"/>
        <w:spacing w:before="0" w:beforeAutospacing="0" w:after="0" w:afterAutospacing="0" w:line="360" w:lineRule="auto"/>
        <w:ind w:firstLine="709"/>
        <w:jc w:val="both"/>
        <w:rPr>
          <w:sz w:val="28"/>
          <w:szCs w:val="28"/>
        </w:rPr>
      </w:pPr>
      <w:r w:rsidRPr="009330E9">
        <w:rPr>
          <w:sz w:val="28"/>
          <w:szCs w:val="28"/>
        </w:rPr>
        <w:t>Гашение задолженности по поставщикам в 2017 году произошло за счет списания с баланса МКДОУ "Детский сад № 6 с. Милоградово" невостребованной  кредиторской задолженности с истекшим сроком исковой давности на сумму 370,39 тыс. руб.</w:t>
      </w:r>
    </w:p>
    <w:p w:rsidR="00C67697" w:rsidRPr="009330E9" w:rsidRDefault="00C67697" w:rsidP="00C67697">
      <w:pPr>
        <w:rPr>
          <w:szCs w:val="28"/>
        </w:rPr>
      </w:pPr>
      <w:r w:rsidRPr="009330E9">
        <w:rPr>
          <w:szCs w:val="28"/>
        </w:rPr>
        <w:t xml:space="preserve">Согласно ст. 7 </w:t>
      </w:r>
      <w:hyperlink r:id="rId9" w:history="1">
        <w:r w:rsidRPr="009330E9">
          <w:rPr>
            <w:rStyle w:val="a3"/>
            <w:color w:val="auto"/>
            <w:szCs w:val="28"/>
            <w:u w:val="none"/>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hyperlink>
      <w:r w:rsidRPr="009330E9">
        <w:rPr>
          <w:szCs w:val="28"/>
        </w:rPr>
        <w:t xml:space="preserve">, утвержденной Приказом Минфина РФ от 28 декабря 2010г. N 191н инвентаризация расчетов производится перед составлением годового отчета. </w:t>
      </w:r>
    </w:p>
    <w:p w:rsidR="00C67697" w:rsidRDefault="00C67697" w:rsidP="00C67697">
      <w:pPr>
        <w:rPr>
          <w:szCs w:val="28"/>
        </w:rPr>
      </w:pPr>
      <w:r w:rsidRPr="006E26B3">
        <w:rPr>
          <w:szCs w:val="28"/>
        </w:rPr>
        <w:t>Основной вид расчетов с поставщиками безналичные расчеты. Суммы задолженности достоверны и соответствуют актам сверки взаиморасчетов с поставщиками и подрядчиками. Нарушений при ведении расчетов с поставщиками не установлено.</w:t>
      </w:r>
    </w:p>
    <w:p w:rsidR="00C67697" w:rsidRPr="00C67697" w:rsidRDefault="00C67697" w:rsidP="00C67697">
      <w:pPr>
        <w:rPr>
          <w:sz w:val="16"/>
          <w:szCs w:val="16"/>
        </w:rPr>
      </w:pPr>
    </w:p>
    <w:p w:rsidR="00C67697" w:rsidRDefault="00C67697" w:rsidP="00C67697">
      <w:pPr>
        <w:pStyle w:val="a7"/>
        <w:spacing w:before="0" w:beforeAutospacing="0" w:after="0" w:afterAutospacing="0" w:line="360" w:lineRule="auto"/>
        <w:ind w:firstLine="709"/>
        <w:jc w:val="both"/>
        <w:rPr>
          <w:b/>
          <w:sz w:val="28"/>
          <w:szCs w:val="28"/>
        </w:rPr>
      </w:pPr>
      <w:r w:rsidRPr="006E26B3">
        <w:rPr>
          <w:b/>
          <w:sz w:val="28"/>
          <w:szCs w:val="28"/>
        </w:rPr>
        <w:t>11. Родительская плата</w:t>
      </w:r>
    </w:p>
    <w:p w:rsidR="00C67697" w:rsidRPr="00C67697" w:rsidRDefault="00C67697" w:rsidP="00C67697">
      <w:pPr>
        <w:pStyle w:val="a7"/>
        <w:spacing w:before="0" w:beforeAutospacing="0" w:after="0" w:afterAutospacing="0" w:line="360" w:lineRule="auto"/>
        <w:ind w:firstLine="709"/>
        <w:jc w:val="both"/>
        <w:rPr>
          <w:b/>
          <w:sz w:val="16"/>
          <w:szCs w:val="16"/>
        </w:rPr>
      </w:pP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 xml:space="preserve">Согласно пункта </w:t>
      </w:r>
      <w:hyperlink r:id="rId10" w:history="1">
        <w:r w:rsidRPr="006E26B3">
          <w:rPr>
            <w:rStyle w:val="a3"/>
            <w:color w:val="auto"/>
            <w:szCs w:val="28"/>
            <w:u w:val="none"/>
          </w:rPr>
          <w:t>2</w:t>
        </w:r>
      </w:hyperlink>
      <w:r w:rsidRPr="006E26B3">
        <w:rPr>
          <w:sz w:val="28"/>
          <w:szCs w:val="28"/>
        </w:rPr>
        <w:t xml:space="preserve"> статьи 65 Федерального закона от 29.12.2012 №  273-ФЗ "Об образовании в Российской Федерации"  (далее Федеральный закон 273-ФЗ)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Пунктом 3 статьи 65 Федерального закона 273-ФЗ установлено, что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Постановлением Администрации Ольгинского муниципального района от 23.06.2014 года № 267 (далее Постановление АОМР 267) установлен размер родительской платы для дошкольных образовательных учреждений, осуществляющих образовательную деятельность в п. Ольга в размере 2000 руб.</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Постановлением АОМР от 05.03.2014 года за № 114 утверждено «Положение о порядке взимания, внесения и расходования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свою деятельность в Ольгинском муниципальном районе» (далее – Положение № 114).</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Положением № 114 родительская плата за присмотр и уход за детьми расходуется в следующем порядке:</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lastRenderedPageBreak/>
        <w:t>- сумма средств, полученная в качестве родительской платы, направляется на оплату продуктов питания;</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 сумма средств, оставшаяся после оплаты всех расходов, необходимых для питания детей, направляется на оплату расходов за присмотр и уход за детьми, за исключением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 xml:space="preserve">Согласно п.3.3. Положения № 114 родительская плата за присмотр и уход за детьми в детском саду вносится не позднее 15 числа месяца, следующего за расчетным, за декабрь до последнего рабочего дня месяца. </w:t>
      </w:r>
    </w:p>
    <w:p w:rsidR="00C67697" w:rsidRPr="006E26B3" w:rsidRDefault="00C67697" w:rsidP="00C67697">
      <w:pPr>
        <w:pStyle w:val="a7"/>
        <w:spacing w:before="0" w:beforeAutospacing="0" w:after="0" w:afterAutospacing="0" w:line="360" w:lineRule="auto"/>
        <w:ind w:firstLine="709"/>
        <w:jc w:val="both"/>
        <w:rPr>
          <w:bCs/>
          <w:sz w:val="28"/>
          <w:szCs w:val="28"/>
        </w:rPr>
      </w:pPr>
      <w:r w:rsidRPr="006E26B3">
        <w:rPr>
          <w:bCs/>
          <w:sz w:val="28"/>
          <w:szCs w:val="28"/>
        </w:rPr>
        <w:t xml:space="preserve">Расчет родительской платы в разрезе групп и воспитанников осуществляется в Ведомости по расчётам с родителями за содержание детей в детских учреждениях, на основании представленных Табелей учета посещаемости детей (форма по ОКУД 0504608). При выборочной проверке соответствия дней посещения, указанных в Табелях посещаемости и Ведомостях по расчетам, расхождений не установлено. </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Задолженность по родительской плате  по состоянию на 01.01.2017 составила 132,32 тыс. руб. В 2017 году родительская плата начислена в сумме 1703,78 тыс. руб. Поступило на счет районного бюджета 1677,09 тыс. руб. Сумма задолженности по родительской плате на 01.01.2018 года составила 159,01 тыс. руб.</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В 2018 году родительская плата начислена в сумме 1644,14 тыс. руб. Поступило на счет районного бюджета 1693,84 тыс. руб. Сумма задолженности по родительской плате на 01.01.2019 года составила 109,31 тыс. руб.</w:t>
      </w:r>
    </w:p>
    <w:p w:rsidR="00C67697" w:rsidRPr="006E26B3" w:rsidRDefault="00C67697" w:rsidP="00C67697">
      <w:pPr>
        <w:pStyle w:val="2"/>
        <w:spacing w:before="0" w:after="0"/>
        <w:rPr>
          <w:rFonts w:ascii="Times New Roman" w:hAnsi="Times New Roman" w:cs="Times New Roman"/>
          <w:b w:val="0"/>
          <w:i w:val="0"/>
        </w:rPr>
      </w:pPr>
      <w:r w:rsidRPr="006E26B3">
        <w:rPr>
          <w:rFonts w:ascii="Times New Roman" w:hAnsi="Times New Roman" w:cs="Times New Roman"/>
          <w:b w:val="0"/>
          <w:i w:val="0"/>
        </w:rPr>
        <w:t>Согласно раздела 5 п. 5.2. Устава источниками формирования имущества и финансовых ресурсов Учреждения являются, в том числе и добровольные имущественные взносы и пожертвования.</w:t>
      </w:r>
    </w:p>
    <w:p w:rsidR="00C67697" w:rsidRPr="006E26B3" w:rsidRDefault="00C67697" w:rsidP="00C67697">
      <w:pPr>
        <w:pStyle w:val="2"/>
        <w:spacing w:before="0" w:after="0"/>
        <w:rPr>
          <w:rFonts w:ascii="Times New Roman" w:hAnsi="Times New Roman" w:cs="Times New Roman"/>
          <w:b w:val="0"/>
          <w:i w:val="0"/>
        </w:rPr>
      </w:pPr>
      <w:r w:rsidRPr="006E26B3">
        <w:rPr>
          <w:rFonts w:ascii="Times New Roman" w:hAnsi="Times New Roman" w:cs="Times New Roman"/>
          <w:b w:val="0"/>
          <w:i w:val="0"/>
        </w:rPr>
        <w:t xml:space="preserve">Пунктом 1.2. Положения № 114 прописаны источники формирования финансовых ресурсов образовательных учреждений, их них: - собственные </w:t>
      </w:r>
      <w:r w:rsidRPr="006E26B3">
        <w:rPr>
          <w:rFonts w:ascii="Times New Roman" w:hAnsi="Times New Roman" w:cs="Times New Roman"/>
          <w:b w:val="0"/>
          <w:i w:val="0"/>
        </w:rPr>
        <w:lastRenderedPageBreak/>
        <w:t>средства учреждения, в том числе добровольные благотворительные пожертвования, поступающих от физических и юридических лиц.</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В 2017 году добровольные пожертвования поступали от частных лиц, в виде денежных средств в сумме 16629,07 руб., в виде переданных основных средств на сумму 5190 руб. На переданные в качестве пожертвования основные средства (пылесос) составлен акт о приеме-передаче. Денежные средства, поступившие в качестве пожертвования, использованы для ведения уставной деятельности, а именно для приобретения материальных запасов.</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В 2018 году добровольные пожертвования поступали от частных лиц, в виде денежных средств в сумме 54029,41 руб. Денежные средства, поступившие в качестве пожертвования, использованы для ведения уставной деятельности, а именно для приобретения материальных запасов.</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На питание детей в 2017 году израсходовано 1895,24 тыс. руб. в том числе за счет добровольных пожертвований 16,63 тыс. руб., за счет поступившей родительской платы 1677,09 тыс. руб. что составляет 113,01 процента от начисленной родительской платы. Средняя сумма расходов на питание одного ребенка в день в 2017 году составила 106,86 руб.</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На питание детей в 2018 году израсходовано 1950,71 тыс. руб. в том числе за счет добровольных пожертвований 54,03 тыс. руб., за счет поступившей родительской платы 1693,84 тыс. руб. что составляет 115,16 процента от начисленной родительской платы. Средняя сумма расходов на питание одного ребенка в день в 2018 году составила 116,04 руб.</w:t>
      </w:r>
    </w:p>
    <w:p w:rsidR="00C67697" w:rsidRPr="006E26B3" w:rsidRDefault="00C67697" w:rsidP="00C67697">
      <w:pPr>
        <w:autoSpaceDE w:val="0"/>
        <w:autoSpaceDN w:val="0"/>
        <w:adjustRightInd w:val="0"/>
        <w:rPr>
          <w:szCs w:val="28"/>
        </w:rPr>
      </w:pPr>
      <w:r w:rsidRPr="006E26B3">
        <w:rPr>
          <w:szCs w:val="28"/>
        </w:rPr>
        <w:t xml:space="preserve">Организация питания, количественный состав (наполняемость групп) в 2017 – 2018 году устанавливается в соответствии с Постановлением Главного государственного санитарного врача РФ от 14 мая 2013 № 26 - </w:t>
      </w:r>
      <w:proofErr w:type="spellStart"/>
      <w:r w:rsidRPr="006E26B3">
        <w:rPr>
          <w:szCs w:val="28"/>
        </w:rPr>
        <w:t>СанПиН</w:t>
      </w:r>
      <w:proofErr w:type="spellEnd"/>
      <w:r w:rsidRPr="006E26B3">
        <w:rPr>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7697" w:rsidRDefault="00C67697" w:rsidP="00C67697">
      <w:pPr>
        <w:autoSpaceDE w:val="0"/>
        <w:autoSpaceDN w:val="0"/>
        <w:adjustRightInd w:val="0"/>
        <w:rPr>
          <w:szCs w:val="28"/>
        </w:rPr>
      </w:pPr>
      <w:r w:rsidRPr="006E26B3">
        <w:rPr>
          <w:szCs w:val="28"/>
        </w:rPr>
        <w:t xml:space="preserve">С даты ввода </w:t>
      </w:r>
      <w:proofErr w:type="spellStart"/>
      <w:r w:rsidRPr="006E26B3">
        <w:rPr>
          <w:szCs w:val="28"/>
        </w:rPr>
        <w:t>СанПиН</w:t>
      </w:r>
      <w:proofErr w:type="spellEnd"/>
      <w:r w:rsidRPr="006E26B3">
        <w:rPr>
          <w:szCs w:val="28"/>
        </w:rPr>
        <w:t xml:space="preserve"> 2.4.1.3049-13 количество детей определяется исходя из расчета площади групповой (игровой) комнаты - для групп раннего </w:t>
      </w:r>
      <w:r w:rsidRPr="006E26B3">
        <w:rPr>
          <w:szCs w:val="28"/>
        </w:rPr>
        <w:lastRenderedPageBreak/>
        <w:t xml:space="preserve">возраста (до 3-х лет) не менее </w:t>
      </w:r>
      <w:smartTag w:uri="urn:schemas-microsoft-com:office:smarttags" w:element="metricconverter">
        <w:smartTagPr>
          <w:attr w:name="ProductID" w:val="2,5 метров"/>
        </w:smartTagPr>
        <w:r w:rsidRPr="006E26B3">
          <w:rPr>
            <w:szCs w:val="28"/>
          </w:rPr>
          <w:t>2,5 метров</w:t>
        </w:r>
      </w:smartTag>
      <w:r w:rsidRPr="006E26B3">
        <w:rPr>
          <w:szCs w:val="28"/>
        </w:rPr>
        <w:t xml:space="preserve"> квадратных на 1 ребенка и для дошкольного возраста (от 3-х до 7-ми лет) - не менее </w:t>
      </w:r>
      <w:smartTag w:uri="urn:schemas-microsoft-com:office:smarttags" w:element="metricconverter">
        <w:smartTagPr>
          <w:attr w:name="ProductID" w:val="2,0 метров"/>
        </w:smartTagPr>
        <w:r w:rsidRPr="006E26B3">
          <w:rPr>
            <w:szCs w:val="28"/>
          </w:rPr>
          <w:t>2,0 метров</w:t>
        </w:r>
      </w:smartTag>
      <w:r w:rsidRPr="006E26B3">
        <w:rPr>
          <w:szCs w:val="28"/>
        </w:rPr>
        <w:t xml:space="preserve"> квадратных на одного ребенка, фактически находящегося в группе. По состоянию на 31 декабря 2018 года численность детей в Детском саду № 2 в возрасте от 3 до 7 лет – 129 человек, детей в возрасте до 3 лет 25 человек. Необходимая площадь групповых (игровых) комнат должна быть не менее 320,5 метров квадратных. Фактическая площадь шести игровых комнат 352,1 метров квадратных, что соответствует требованиям </w:t>
      </w:r>
      <w:proofErr w:type="spellStart"/>
      <w:r w:rsidRPr="006E26B3">
        <w:rPr>
          <w:szCs w:val="28"/>
        </w:rPr>
        <w:t>СанПиН</w:t>
      </w:r>
      <w:proofErr w:type="spellEnd"/>
      <w:r w:rsidRPr="006E26B3">
        <w:rPr>
          <w:szCs w:val="28"/>
        </w:rPr>
        <w:t xml:space="preserve"> 2.4.1.3049-13.</w:t>
      </w:r>
    </w:p>
    <w:p w:rsidR="00C67697" w:rsidRPr="00C67697" w:rsidRDefault="00C67697" w:rsidP="00C67697">
      <w:pPr>
        <w:autoSpaceDE w:val="0"/>
        <w:autoSpaceDN w:val="0"/>
        <w:adjustRightInd w:val="0"/>
        <w:rPr>
          <w:sz w:val="16"/>
          <w:szCs w:val="16"/>
        </w:rPr>
      </w:pPr>
    </w:p>
    <w:p w:rsidR="00C67697" w:rsidRDefault="00C67697" w:rsidP="00C67697">
      <w:pPr>
        <w:tabs>
          <w:tab w:val="left" w:pos="360"/>
        </w:tabs>
        <w:autoSpaceDE w:val="0"/>
        <w:rPr>
          <w:b/>
          <w:szCs w:val="28"/>
        </w:rPr>
      </w:pPr>
      <w:r w:rsidRPr="006E26B3">
        <w:rPr>
          <w:b/>
          <w:szCs w:val="28"/>
        </w:rPr>
        <w:t>12. Достоверность бюджетного учета и отчетности</w:t>
      </w:r>
    </w:p>
    <w:p w:rsidR="00C67697" w:rsidRPr="00C67697" w:rsidRDefault="00C67697" w:rsidP="00C67697">
      <w:pPr>
        <w:tabs>
          <w:tab w:val="left" w:pos="360"/>
        </w:tabs>
        <w:autoSpaceDE w:val="0"/>
        <w:rPr>
          <w:b/>
          <w:sz w:val="16"/>
          <w:szCs w:val="16"/>
        </w:rPr>
      </w:pPr>
    </w:p>
    <w:p w:rsidR="00C67697" w:rsidRPr="007E04B2" w:rsidRDefault="00C67697" w:rsidP="00C67697">
      <w:pPr>
        <w:tabs>
          <w:tab w:val="left" w:pos="360"/>
        </w:tabs>
        <w:autoSpaceDE w:val="0"/>
        <w:rPr>
          <w:szCs w:val="28"/>
        </w:rPr>
      </w:pPr>
      <w:r w:rsidRPr="006E26B3">
        <w:rPr>
          <w:szCs w:val="28"/>
        </w:rPr>
        <w:t>Годовая отчетность по состоянию на 01.01.2018 сформирована в соответствии с приказом Минфина от 28.12.2010 года. № 191н «Об утверждении Инструкции</w:t>
      </w:r>
      <w:r w:rsidRPr="007E04B2">
        <w:rPr>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67697" w:rsidRPr="007E04B2" w:rsidRDefault="00C67697" w:rsidP="00C67697">
      <w:pPr>
        <w:rPr>
          <w:szCs w:val="28"/>
        </w:rPr>
      </w:pPr>
      <w:r w:rsidRPr="007E04B2">
        <w:rPr>
          <w:szCs w:val="28"/>
        </w:rPr>
        <w:t>При сверке форм годовой отчетности за 2017-2018 годы и сопоставлении их с данными аналитического учета и синтетических счетов бухгалтерского учета расхождений не установлено.</w:t>
      </w:r>
    </w:p>
    <w:p w:rsidR="00C67697" w:rsidRPr="007E04B2" w:rsidRDefault="00C67697" w:rsidP="00C67697">
      <w:pPr>
        <w:rPr>
          <w:szCs w:val="28"/>
        </w:rPr>
      </w:pPr>
      <w:r w:rsidRPr="007E04B2">
        <w:rPr>
          <w:szCs w:val="28"/>
        </w:rPr>
        <w:t>Отчетность представлялась по установленным формам и в установленные сроки.</w:t>
      </w:r>
    </w:p>
    <w:p w:rsidR="00C67697" w:rsidRDefault="00C67697" w:rsidP="00C67697">
      <w:pPr>
        <w:rPr>
          <w:szCs w:val="28"/>
        </w:rPr>
      </w:pPr>
      <w:r w:rsidRPr="006E26B3">
        <w:rPr>
          <w:szCs w:val="28"/>
        </w:rPr>
        <w:t>Сохранность первичных документов, учетных регистров и других бухгалтерских документов, а также отчетности обеспечена.</w:t>
      </w:r>
    </w:p>
    <w:p w:rsidR="00C67697" w:rsidRPr="00C67697" w:rsidRDefault="00C67697" w:rsidP="00C67697">
      <w:pPr>
        <w:rPr>
          <w:sz w:val="16"/>
          <w:szCs w:val="16"/>
        </w:rPr>
      </w:pPr>
    </w:p>
    <w:p w:rsidR="00C67697" w:rsidRPr="006E26B3" w:rsidRDefault="00C67697" w:rsidP="00C67697">
      <w:pPr>
        <w:pStyle w:val="2"/>
        <w:spacing w:before="0" w:after="0"/>
        <w:rPr>
          <w:rFonts w:ascii="Times New Roman" w:hAnsi="Times New Roman" w:cs="Times New Roman"/>
          <w:i w:val="0"/>
        </w:rPr>
      </w:pPr>
      <w:r w:rsidRPr="006E26B3">
        <w:rPr>
          <w:rFonts w:ascii="Times New Roman" w:hAnsi="Times New Roman" w:cs="Times New Roman"/>
          <w:i w:val="0"/>
        </w:rPr>
        <w:lastRenderedPageBreak/>
        <w:t xml:space="preserve">13. Проверка соблюдения законодательства </w:t>
      </w:r>
      <w:r w:rsidRPr="006E26B3">
        <w:rPr>
          <w:rFonts w:ascii="Times New Roman" w:hAnsi="Times New Roman" w:cs="Times New Roman"/>
          <w:i w:val="0"/>
        </w:rPr>
        <w:tab/>
        <w:t>о закупках для нужд Детского сада № 2</w:t>
      </w:r>
    </w:p>
    <w:p w:rsidR="00C67697" w:rsidRPr="006E26B3" w:rsidRDefault="00C67697" w:rsidP="00C67697">
      <w:pPr>
        <w:pStyle w:val="1"/>
        <w:spacing w:before="0"/>
        <w:rPr>
          <w:rFonts w:ascii="Times New Roman" w:hAnsi="Times New Roman"/>
          <w:b w:val="0"/>
          <w:color w:val="auto"/>
        </w:rPr>
      </w:pPr>
      <w:r w:rsidRPr="006E26B3">
        <w:rPr>
          <w:rFonts w:ascii="Times New Roman" w:hAnsi="Times New Roman"/>
          <w:b w:val="0"/>
          <w:color w:val="auto"/>
        </w:rPr>
        <w:t>Проверка соблюдения законодательства о закупках осуществлялась в рамках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Закон № 44-ФЗ).</w:t>
      </w:r>
    </w:p>
    <w:p w:rsidR="00C67697" w:rsidRPr="006E26B3" w:rsidRDefault="00C67697" w:rsidP="00C67697">
      <w:pPr>
        <w:autoSpaceDE w:val="0"/>
        <w:autoSpaceDN w:val="0"/>
        <w:adjustRightInd w:val="0"/>
        <w:rPr>
          <w:szCs w:val="28"/>
        </w:rPr>
      </w:pPr>
      <w:r w:rsidRPr="006E26B3">
        <w:rPr>
          <w:szCs w:val="28"/>
        </w:rPr>
        <w:t>Организация и проведение закупок для муниципальных нужд Детского сада № 2 осуществляется на основании следующих документов:</w:t>
      </w:r>
    </w:p>
    <w:p w:rsidR="00C67697" w:rsidRPr="006E26B3" w:rsidRDefault="00C67697" w:rsidP="00C67697">
      <w:pPr>
        <w:rPr>
          <w:szCs w:val="28"/>
        </w:rPr>
      </w:pPr>
      <w:r w:rsidRPr="006E26B3">
        <w:rPr>
          <w:b/>
          <w:szCs w:val="28"/>
        </w:rPr>
        <w:t xml:space="preserve">- </w:t>
      </w:r>
      <w:r w:rsidRPr="006E26B3">
        <w:rPr>
          <w:szCs w:val="28"/>
        </w:rPr>
        <w:t>«Положение о контрактной системе в сфере закупок для обеспечения муниципальных нужд Ольгинского муниципального района» утвержденное постановлением АОМР от 14.01.2014 года № 2 (далее – Положение № 2), с изменениями внесенными Постановлением АОМР 22.08.2017 № 426. Детский сад № 2 включен в перечень муниципальных заказчиков ОМР, наделивших уполномоченный орган правом размещения заказов на поставки товаров, выполнение работ, оказание услуг и определении поставщиков (подрядчиков, исполнителей). Уполномоченным органом определен отдел экономики и имущественных отношений АОМР;</w:t>
      </w:r>
    </w:p>
    <w:p w:rsidR="00C67697" w:rsidRPr="006E26B3" w:rsidRDefault="00C67697" w:rsidP="00C67697">
      <w:pPr>
        <w:rPr>
          <w:szCs w:val="28"/>
        </w:rPr>
      </w:pPr>
      <w:r w:rsidRPr="006E26B3">
        <w:rPr>
          <w:szCs w:val="28"/>
        </w:rPr>
        <w:t>- «Положение о Единой комиссии по осуществлению закупок», утвержденное распоряжением АОМР от 26.02.2014 № 34-р;</w:t>
      </w:r>
    </w:p>
    <w:p w:rsidR="00C67697" w:rsidRPr="006E26B3" w:rsidRDefault="00C67697" w:rsidP="00C67697">
      <w:pPr>
        <w:rPr>
          <w:szCs w:val="28"/>
        </w:rPr>
      </w:pPr>
      <w:r w:rsidRPr="006E26B3">
        <w:rPr>
          <w:szCs w:val="28"/>
        </w:rPr>
        <w:t>- «Порядок формирования, утверждения и ведения планов-графиков закупок товаров, работ, услуг для обеспечения нужд Ольгинского муниципального района», утвержденный постановлением АОМР от 29.05.2015 № 244 (далее порядок № 244);</w:t>
      </w:r>
    </w:p>
    <w:p w:rsidR="00C67697" w:rsidRPr="006E26B3" w:rsidRDefault="00C67697" w:rsidP="00C67697">
      <w:pPr>
        <w:rPr>
          <w:szCs w:val="28"/>
        </w:rPr>
      </w:pPr>
      <w:r w:rsidRPr="006E26B3">
        <w:rPr>
          <w:szCs w:val="28"/>
        </w:rPr>
        <w:t>- «Положение о контрактном управляющем МКДОУ "Детский сад № 2 п. Ольга"» утвержденное заведующим Детским садом № 2, приказ от 09.01.2014 № 5-У «Об утверждении положения о контрактном управляющем».</w:t>
      </w:r>
    </w:p>
    <w:p w:rsidR="00C67697" w:rsidRPr="006E26B3" w:rsidRDefault="00C67697" w:rsidP="00C67697">
      <w:pPr>
        <w:rPr>
          <w:szCs w:val="28"/>
        </w:rPr>
      </w:pPr>
      <w:r w:rsidRPr="006E26B3">
        <w:rPr>
          <w:szCs w:val="28"/>
        </w:rPr>
        <w:t>- Должностная инструкция контрактного управляющего, утвержденная приказом заведующего от 09.01.2019 № 1/3-У.</w:t>
      </w:r>
    </w:p>
    <w:p w:rsidR="00C67697" w:rsidRPr="006E26B3" w:rsidRDefault="00C67697" w:rsidP="00C67697">
      <w:pPr>
        <w:rPr>
          <w:szCs w:val="28"/>
        </w:rPr>
      </w:pPr>
      <w:r w:rsidRPr="006E26B3">
        <w:rPr>
          <w:szCs w:val="28"/>
        </w:rPr>
        <w:lastRenderedPageBreak/>
        <w:t xml:space="preserve">В соответствии с ч. 2 ст. 38 Закона № 44-ФЗ и приказом № 4-У от 09.01.2014 назначено должностное лицо, ответственное за осуществление закупок (контрактный управляющий) - заведующий Детским садом № 2 </w:t>
      </w:r>
      <w:proofErr w:type="spellStart"/>
      <w:r w:rsidRPr="006E26B3">
        <w:rPr>
          <w:szCs w:val="28"/>
        </w:rPr>
        <w:t>Котышкова</w:t>
      </w:r>
      <w:proofErr w:type="spellEnd"/>
      <w:r w:rsidRPr="006E26B3">
        <w:rPr>
          <w:szCs w:val="28"/>
        </w:rPr>
        <w:t xml:space="preserve"> Т.Г. </w:t>
      </w:r>
    </w:p>
    <w:p w:rsidR="00C67697" w:rsidRPr="006E26B3" w:rsidRDefault="00C67697" w:rsidP="00C67697">
      <w:pPr>
        <w:rPr>
          <w:szCs w:val="28"/>
        </w:rPr>
      </w:pPr>
      <w:r w:rsidRPr="006E26B3">
        <w:rPr>
          <w:szCs w:val="28"/>
        </w:rPr>
        <w:t xml:space="preserve">- Приказ от 25.04.2014 № 14-У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 </w:t>
      </w:r>
    </w:p>
    <w:p w:rsidR="00C67697" w:rsidRPr="006E26B3" w:rsidRDefault="00C67697" w:rsidP="00C67697">
      <w:pPr>
        <w:rPr>
          <w:szCs w:val="28"/>
        </w:rPr>
      </w:pPr>
      <w:r w:rsidRPr="006E26B3">
        <w:rPr>
          <w:szCs w:val="28"/>
        </w:rPr>
        <w:t xml:space="preserve">- «Положение о приемочной комиссии», утвержденное заведующим Детским садом № 2 </w:t>
      </w:r>
      <w:proofErr w:type="spellStart"/>
      <w:r w:rsidRPr="006E26B3">
        <w:rPr>
          <w:szCs w:val="28"/>
        </w:rPr>
        <w:t>Котышковой</w:t>
      </w:r>
      <w:proofErr w:type="spellEnd"/>
      <w:r w:rsidRPr="006E26B3">
        <w:rPr>
          <w:szCs w:val="28"/>
        </w:rPr>
        <w:t xml:space="preserve"> Т.Г.</w:t>
      </w:r>
    </w:p>
    <w:p w:rsidR="00C67697" w:rsidRPr="006E26B3" w:rsidRDefault="00C67697" w:rsidP="00C67697">
      <w:pPr>
        <w:rPr>
          <w:szCs w:val="28"/>
        </w:rPr>
      </w:pPr>
      <w:r w:rsidRPr="006E26B3">
        <w:rPr>
          <w:szCs w:val="28"/>
        </w:rPr>
        <w:t>- Приказ по муниципальному казенному учреждению «Ольгинский отдел народного образования» от 04.04.2014 года № 16А «Об организации работы с официальным сайтом Российской Федерации». Администратором ответственным за регистрацию пользователей на официальном сайте Российской Федерации и назначение пользователям прав доступа является Культикова Л.Н. – экономист 1 категории МКУ «Ольгинский ОНО. Свидетельство о повышении квалификации по программе «Управление государственными и муниципальными заказами» № 4847 выдано ДВФУ в 2012 году.</w:t>
      </w:r>
    </w:p>
    <w:p w:rsidR="00C67697" w:rsidRPr="006E26B3" w:rsidRDefault="00C67697" w:rsidP="00C67697">
      <w:pPr>
        <w:rPr>
          <w:szCs w:val="28"/>
        </w:rPr>
      </w:pPr>
      <w:r w:rsidRPr="006E26B3">
        <w:rPr>
          <w:szCs w:val="28"/>
        </w:rPr>
        <w:t xml:space="preserve">В соответствии с частью 6 статьи 38 Федерального закона № 44-ФЗ контрактный управляющий </w:t>
      </w:r>
      <w:proofErr w:type="spellStart"/>
      <w:r w:rsidRPr="006E26B3">
        <w:rPr>
          <w:szCs w:val="28"/>
        </w:rPr>
        <w:t>Котышкова</w:t>
      </w:r>
      <w:proofErr w:type="spellEnd"/>
      <w:r w:rsidRPr="006E26B3">
        <w:rPr>
          <w:szCs w:val="28"/>
        </w:rPr>
        <w:t xml:space="preserve"> Т.Г прошла обучение в АНО ДПО "Институт контрактных управляющих" по программе "Профессиональное управление государственными и муниципальными закупками" в объеме 280 академических часов, что подтверждается дипломом о профессиональной переподготовке от 04.12.2017, регистрационный ПП № 01232/17.</w:t>
      </w:r>
    </w:p>
    <w:p w:rsidR="00C67697" w:rsidRPr="006E26B3" w:rsidRDefault="00C67697" w:rsidP="00C67697">
      <w:pPr>
        <w:rPr>
          <w:szCs w:val="28"/>
        </w:rPr>
      </w:pPr>
      <w:r w:rsidRPr="006E26B3">
        <w:rPr>
          <w:szCs w:val="28"/>
        </w:rPr>
        <w:t>В соответствии с требованиями Федерального закона № 44-ФЗ Учреждением сформированы и размещены в единой информационной системе план-график размещения заказов на 2017 финансовый год и план закупок на 2017 год и плановый период 2018 и 2019 годов.</w:t>
      </w:r>
    </w:p>
    <w:p w:rsidR="00C67697" w:rsidRPr="006E26B3" w:rsidRDefault="00C67697" w:rsidP="00C67697">
      <w:pPr>
        <w:rPr>
          <w:rStyle w:val="af"/>
          <w:bCs/>
          <w:i w:val="0"/>
          <w:szCs w:val="28"/>
        </w:rPr>
      </w:pPr>
      <w:r w:rsidRPr="006E26B3">
        <w:rPr>
          <w:szCs w:val="28"/>
        </w:rPr>
        <w:lastRenderedPageBreak/>
        <w:t xml:space="preserve">Частью 7 статьи 17 Федерального закона № 44-ФЗ установлено, что план закупок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1" w:anchor="block_2" w:history="1">
        <w:r w:rsidRPr="006E26B3">
          <w:rPr>
            <w:rStyle w:val="a3"/>
            <w:color w:val="auto"/>
            <w:szCs w:val="28"/>
            <w:u w:val="none"/>
          </w:rPr>
          <w:t>бюджетного законодательства</w:t>
        </w:r>
      </w:hyperlink>
      <w:r w:rsidRPr="006E26B3">
        <w:rPr>
          <w:szCs w:val="28"/>
        </w:rP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Аналогичное требование закреплено и в постановлении Правительства РФ от 21.11.2013 № 1043 "О требованиях </w:t>
      </w:r>
      <w:r w:rsidRPr="006E26B3">
        <w:rPr>
          <w:rStyle w:val="af"/>
          <w:bCs/>
          <w:i w:val="0"/>
          <w:szCs w:val="28"/>
        </w:rPr>
        <w:t xml:space="preserve">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Требования № 1043).  </w:t>
      </w:r>
    </w:p>
    <w:p w:rsidR="00C67697" w:rsidRPr="006E26B3" w:rsidRDefault="00C67697" w:rsidP="00C67697">
      <w:pPr>
        <w:rPr>
          <w:szCs w:val="28"/>
        </w:rPr>
      </w:pPr>
      <w:r w:rsidRPr="006E26B3">
        <w:rPr>
          <w:rStyle w:val="af"/>
          <w:bCs/>
          <w:i w:val="0"/>
          <w:szCs w:val="28"/>
        </w:rPr>
        <w:t xml:space="preserve">Решением Думы Ольгинского муниципального района  от 15.12.2016 № 397 утверждены основные характеристики бюджета района на 2017 год. </w:t>
      </w:r>
      <w:r w:rsidRPr="006E26B3">
        <w:rPr>
          <w:szCs w:val="28"/>
        </w:rPr>
        <w:t xml:space="preserve">Сводная бюджетная роспись на 2017 год и плановый период 2018 и 2019 годов доведена до главного распорядителя бюджетных средств (МКУ "Ольгинский ОНО") - 20.12.2016. </w:t>
      </w:r>
    </w:p>
    <w:p w:rsidR="00C67697" w:rsidRPr="006E26B3" w:rsidRDefault="00C67697" w:rsidP="00C67697">
      <w:pPr>
        <w:rPr>
          <w:szCs w:val="28"/>
        </w:rPr>
      </w:pPr>
      <w:r w:rsidRPr="006E26B3">
        <w:rPr>
          <w:szCs w:val="28"/>
        </w:rPr>
        <w:t>Дата утверждения заказчиком плана закупок– 21.12.2016г.</w:t>
      </w:r>
    </w:p>
    <w:p w:rsidR="00C67697" w:rsidRPr="006E26B3" w:rsidRDefault="00C67697" w:rsidP="00C67697">
      <w:pPr>
        <w:rPr>
          <w:szCs w:val="28"/>
        </w:rPr>
      </w:pPr>
      <w:r w:rsidRPr="006E26B3">
        <w:rPr>
          <w:szCs w:val="28"/>
        </w:rPr>
        <w:t>Дата размещения заказчиком плана закупок в ЕИС – 21.12.2016г.</w:t>
      </w:r>
    </w:p>
    <w:p w:rsidR="00C67697" w:rsidRPr="006E26B3" w:rsidRDefault="00C67697" w:rsidP="00C67697">
      <w:pPr>
        <w:rPr>
          <w:szCs w:val="28"/>
        </w:rPr>
      </w:pPr>
      <w:r w:rsidRPr="006E26B3">
        <w:rPr>
          <w:szCs w:val="28"/>
        </w:rPr>
        <w:t>В течение 2017г. в план закупок вносились изменения 5 (пять) раз без нарушения сроков размещения установленных Федеральным законом №44-ФЗ.</w:t>
      </w:r>
    </w:p>
    <w:p w:rsidR="00C67697" w:rsidRPr="006E26B3" w:rsidRDefault="00C67697" w:rsidP="00C67697">
      <w:pPr>
        <w:rPr>
          <w:szCs w:val="28"/>
        </w:rPr>
      </w:pPr>
      <w:r w:rsidRPr="006E26B3">
        <w:rPr>
          <w:rStyle w:val="af"/>
          <w:bCs/>
          <w:i w:val="0"/>
          <w:szCs w:val="28"/>
        </w:rPr>
        <w:t xml:space="preserve">Решением Думы Ольгинского муниципального района  от 12.12.2017 № 498 утверждены основные характеристики бюджета района на 2018 год. </w:t>
      </w:r>
      <w:r w:rsidRPr="006E26B3">
        <w:rPr>
          <w:szCs w:val="28"/>
        </w:rPr>
        <w:t xml:space="preserve">Сводная бюджетная роспись на 2018 год и плановый период 2019 и 2020 годов доведена до главного распорядителя бюджетных средств (МКУ "Ольгинский ОНО") - 15.12.2017. </w:t>
      </w:r>
    </w:p>
    <w:p w:rsidR="00C67697" w:rsidRPr="006E26B3" w:rsidRDefault="00C67697" w:rsidP="00C67697">
      <w:pPr>
        <w:rPr>
          <w:szCs w:val="28"/>
        </w:rPr>
      </w:pPr>
      <w:r w:rsidRPr="006E26B3">
        <w:rPr>
          <w:szCs w:val="28"/>
        </w:rPr>
        <w:t>Дата утверждения заказчиком плана закупок– 19.12.2017.</w:t>
      </w:r>
    </w:p>
    <w:p w:rsidR="00C67697" w:rsidRPr="006E26B3" w:rsidRDefault="00C67697" w:rsidP="00C67697">
      <w:pPr>
        <w:rPr>
          <w:szCs w:val="28"/>
        </w:rPr>
      </w:pPr>
      <w:r w:rsidRPr="006E26B3">
        <w:rPr>
          <w:szCs w:val="28"/>
        </w:rPr>
        <w:lastRenderedPageBreak/>
        <w:t>Дата размещения заказчиком плана закупок в ЕИС – 21.12.2017.</w:t>
      </w:r>
    </w:p>
    <w:p w:rsidR="00C67697" w:rsidRPr="006E26B3" w:rsidRDefault="00C67697" w:rsidP="00C67697">
      <w:pPr>
        <w:rPr>
          <w:szCs w:val="28"/>
        </w:rPr>
      </w:pPr>
      <w:r w:rsidRPr="006E26B3">
        <w:rPr>
          <w:szCs w:val="28"/>
        </w:rPr>
        <w:t>В течение 2018 года в план закупок вносились изменения 7 (семь) раз.</w:t>
      </w:r>
      <w:r w:rsidRPr="006E26B3">
        <w:rPr>
          <w:szCs w:val="28"/>
          <w:highlight w:val="yellow"/>
        </w:rPr>
        <w:t xml:space="preserve"> </w:t>
      </w:r>
    </w:p>
    <w:p w:rsidR="00C67697" w:rsidRPr="006E26B3" w:rsidRDefault="00C67697" w:rsidP="00C67697">
      <w:pPr>
        <w:rPr>
          <w:szCs w:val="28"/>
        </w:rPr>
      </w:pPr>
      <w:r w:rsidRPr="006E26B3">
        <w:rPr>
          <w:szCs w:val="28"/>
        </w:rPr>
        <w:t xml:space="preserve">Пунктом 3 Требований № 1043 установлено, что план закупок утверждается в течение десяти рабочих дней после доведения до соответствующего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РФ. </w:t>
      </w:r>
    </w:p>
    <w:p w:rsidR="00C67697" w:rsidRPr="006E26B3" w:rsidRDefault="00C67697" w:rsidP="00C67697">
      <w:pPr>
        <w:rPr>
          <w:szCs w:val="28"/>
        </w:rPr>
      </w:pPr>
      <w:r w:rsidRPr="006E26B3">
        <w:rPr>
          <w:szCs w:val="28"/>
        </w:rPr>
        <w:t>Согласно подпункта "а" пункта 4 Требований № 1043 государственные заказчики (муниципальные заказчики) 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РФ, утверждают в сроки установленные пунктом 3 Требований № 1043.</w:t>
      </w:r>
    </w:p>
    <w:p w:rsidR="00C67697" w:rsidRPr="006E26B3" w:rsidRDefault="00C67697" w:rsidP="00C67697">
      <w:pPr>
        <w:rPr>
          <w:szCs w:val="28"/>
        </w:rPr>
      </w:pPr>
      <w:r w:rsidRPr="006E26B3">
        <w:rPr>
          <w:szCs w:val="28"/>
        </w:rPr>
        <w:t>В нарушение ч. 7 ст. 17 Федерального закона № 44-ФЗ и пунктов 3, 4  Требований № 1043 уточненный план закупок (версия 3) утвержден 24.05.2018, то есть на 15-тый рабочий день после доведения уточненных бюджетных ассигнований. Уточненные бюджетные ассигнования доведены до заказчика 30.04.2018, о чем свидетельствует уведомление о бюджетных ассигнованиях № 19 от 30.04.2018. Таким образом, срок для утверждения плана закупок истек 18.05.2018.</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Согласно части 4 статьи 7.29.3 Кодекса об административных правонарушениях (далее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влечет наложение административного штрафа на должностных лиц в размере от пяти тысяч до тридцати тысяч рублей.</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 xml:space="preserve">Согласно части 1 статьи 4.5 КоАП РФ (в редакции, действовавшей на момент совершения административного правонарушения) срок давности </w:t>
      </w:r>
      <w:r w:rsidRPr="006E26B3">
        <w:rPr>
          <w:sz w:val="28"/>
          <w:szCs w:val="28"/>
        </w:rPr>
        <w:lastRenderedPageBreak/>
        <w:t xml:space="preserve">привлечения к административной ответственности за совершение административного правонарушения, предусмотренного частью 4 статьи 7.29.3 КоАП РФ, составляет 1 год. </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Административное правонарушение совершено 24.05.2018. Следовательно, годичный срок давности привлечения к административной ответственности начал исчисляться 25.05.2018 и истек 25.05.2019.</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Таким образом,  на момент подписания акта, должностное лицо заказчика не привлекается к административной ответственности в связи с истечением  срока давности.</w:t>
      </w:r>
    </w:p>
    <w:p w:rsidR="00C67697" w:rsidRPr="006E26B3" w:rsidRDefault="00C67697" w:rsidP="00C67697">
      <w:pPr>
        <w:rPr>
          <w:szCs w:val="28"/>
        </w:rPr>
      </w:pPr>
      <w:r w:rsidRPr="006E26B3">
        <w:rPr>
          <w:szCs w:val="28"/>
        </w:rPr>
        <w:t xml:space="preserve">Федеральным законом № 44-ФЗ установлено, что планы-графики формируются заказчиками в соответствии с планами закупок. </w:t>
      </w:r>
    </w:p>
    <w:p w:rsidR="00C67697" w:rsidRPr="006E26B3" w:rsidRDefault="00C67697" w:rsidP="00C67697">
      <w:pPr>
        <w:rPr>
          <w:szCs w:val="28"/>
        </w:rPr>
      </w:pPr>
      <w:r w:rsidRPr="006E26B3">
        <w:rPr>
          <w:szCs w:val="28"/>
        </w:rPr>
        <w:t xml:space="preserve">Согласно статье 21 Федерального закона №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t>
      </w:r>
    </w:p>
    <w:p w:rsidR="00C67697" w:rsidRPr="006E26B3" w:rsidRDefault="00C67697" w:rsidP="00C67697">
      <w:pPr>
        <w:rPr>
          <w:szCs w:val="28"/>
        </w:rPr>
      </w:pPr>
      <w:r w:rsidRPr="006E26B3">
        <w:rPr>
          <w:szCs w:val="28"/>
        </w:rPr>
        <w:t xml:space="preserve">Формирование Плана-графика размещения заказов на поставки товаров, выполнение работ, оказание услуг для нужд заказчика производится на основании </w:t>
      </w:r>
      <w:hyperlink r:id="rId12" w:anchor="/document/99/420279584/?utm_source=pro-goszakaz.ru&amp;utm_medium=refer&amp;utm_campaign=refer_pro-goszakaz.ru_content_link" w:tgtFrame="_blank" w:tooltip="Постановление Правительства РФ от 05.06.2015 № 554" w:history="1">
        <w:r w:rsidRPr="006E26B3">
          <w:rPr>
            <w:szCs w:val="28"/>
          </w:rPr>
          <w:t>постановления Правительства РФ от 05.06.2015 № 554</w:t>
        </w:r>
      </w:hyperlink>
      <w:r w:rsidRPr="006E26B3">
        <w:rPr>
          <w:szCs w:val="28"/>
        </w:rPr>
        <w:t xml:space="preserve">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Требования № 554) и постановления АОМР от 09.05.2015 № 244 «Об утверждении порядка </w:t>
      </w:r>
      <w:r w:rsidRPr="006E26B3">
        <w:rPr>
          <w:szCs w:val="28"/>
        </w:rPr>
        <w:lastRenderedPageBreak/>
        <w:t>формирования, утверждения и ведения планов-графиков закупок товаров, работ, услуг для обеспечения нужд Ольгинского муниципального района».</w:t>
      </w:r>
    </w:p>
    <w:p w:rsidR="00C67697" w:rsidRPr="006E26B3" w:rsidRDefault="00C67697" w:rsidP="00C67697">
      <w:pPr>
        <w:rPr>
          <w:szCs w:val="28"/>
        </w:rPr>
      </w:pPr>
      <w:r w:rsidRPr="006E26B3">
        <w:rPr>
          <w:szCs w:val="28"/>
        </w:rPr>
        <w:t xml:space="preserve">Сводная бюджетная роспись на 2017 год и плановый период 2018 и 2019 годов доведена до главного распорядителя бюджетных средств (МКУ "Ольгинский ОНО") - 20.12.2016. </w:t>
      </w:r>
    </w:p>
    <w:p w:rsidR="00C67697" w:rsidRPr="006E26B3" w:rsidRDefault="00C67697" w:rsidP="00C67697">
      <w:pPr>
        <w:rPr>
          <w:szCs w:val="28"/>
        </w:rPr>
      </w:pPr>
      <w:r w:rsidRPr="006E26B3">
        <w:rPr>
          <w:szCs w:val="28"/>
        </w:rPr>
        <w:t>Дата утверждения заказчиком плана-графика закупок товаров, работ, услуг – 21.12.2016г.</w:t>
      </w:r>
    </w:p>
    <w:p w:rsidR="00C67697" w:rsidRPr="006E26B3" w:rsidRDefault="00C67697" w:rsidP="00C67697">
      <w:pPr>
        <w:rPr>
          <w:szCs w:val="28"/>
        </w:rPr>
      </w:pPr>
      <w:r w:rsidRPr="006E26B3">
        <w:rPr>
          <w:szCs w:val="28"/>
        </w:rPr>
        <w:t>Дата размещения заказчиком плана-графика закупок товаров, работ, услуг в ЕИС – 21.12.2016г.</w:t>
      </w:r>
    </w:p>
    <w:p w:rsidR="00C67697" w:rsidRPr="006E26B3" w:rsidRDefault="00C67697" w:rsidP="00C67697">
      <w:pPr>
        <w:rPr>
          <w:szCs w:val="28"/>
        </w:rPr>
      </w:pPr>
      <w:r w:rsidRPr="006E26B3">
        <w:rPr>
          <w:szCs w:val="28"/>
        </w:rPr>
        <w:t>В течение 2017г. в план-график вносились изменения 3 раза без нарушения сроков размещения установленных Федеральным законом № 44-ФЗ.</w:t>
      </w:r>
    </w:p>
    <w:p w:rsidR="00C67697" w:rsidRPr="006E26B3" w:rsidRDefault="00C67697" w:rsidP="00C67697">
      <w:pPr>
        <w:rPr>
          <w:szCs w:val="28"/>
        </w:rPr>
      </w:pPr>
      <w:r w:rsidRPr="006E26B3">
        <w:rPr>
          <w:szCs w:val="28"/>
        </w:rPr>
        <w:t xml:space="preserve">Сводная бюджетная роспись на 2018 год и плановый период 2019 и 2020 годов доведена до главного распорядителя бюджетных средств (МКУ "Ольгинский ОНО") - 15.12.2017. </w:t>
      </w:r>
    </w:p>
    <w:p w:rsidR="00C67697" w:rsidRPr="006E26B3" w:rsidRDefault="00C67697" w:rsidP="00C67697">
      <w:pPr>
        <w:rPr>
          <w:szCs w:val="28"/>
        </w:rPr>
      </w:pPr>
      <w:r w:rsidRPr="006E26B3">
        <w:rPr>
          <w:szCs w:val="28"/>
        </w:rPr>
        <w:t>Дата утверждения заказчиком плана-графика – 19.12.2017.</w:t>
      </w:r>
    </w:p>
    <w:p w:rsidR="00C67697" w:rsidRPr="006E26B3" w:rsidRDefault="00C67697" w:rsidP="00C67697">
      <w:pPr>
        <w:rPr>
          <w:szCs w:val="28"/>
        </w:rPr>
      </w:pPr>
      <w:r w:rsidRPr="006E26B3">
        <w:rPr>
          <w:szCs w:val="28"/>
        </w:rPr>
        <w:t>Дата размещения заказчиком плана-графика в ЕИС – 22.12.2017.</w:t>
      </w:r>
    </w:p>
    <w:p w:rsidR="00C67697" w:rsidRPr="006E26B3" w:rsidRDefault="00C67697" w:rsidP="00C67697">
      <w:pPr>
        <w:rPr>
          <w:szCs w:val="28"/>
        </w:rPr>
      </w:pPr>
      <w:r w:rsidRPr="006E26B3">
        <w:rPr>
          <w:szCs w:val="28"/>
        </w:rPr>
        <w:t>В течение 2018 года в план-график закупок товаров, работ, услуг вносились изменения 9 раз.</w:t>
      </w:r>
      <w:r w:rsidRPr="006E26B3">
        <w:rPr>
          <w:szCs w:val="28"/>
          <w:highlight w:val="yellow"/>
        </w:rPr>
        <w:t xml:space="preserve"> </w:t>
      </w:r>
    </w:p>
    <w:p w:rsidR="00C67697" w:rsidRPr="006E26B3" w:rsidRDefault="00C67697" w:rsidP="00C67697">
      <w:pPr>
        <w:rPr>
          <w:szCs w:val="28"/>
        </w:rPr>
      </w:pPr>
      <w:r w:rsidRPr="006E26B3">
        <w:rPr>
          <w:szCs w:val="28"/>
        </w:rPr>
        <w:t xml:space="preserve">Пунктом 3 Требований № 554  и пунктом 2 Порядка № 244 установлено, что планы-графики закупок утверждаются в течение десяти рабочих дней со дня доведения до соответствующего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РФ. </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t>Частью13 статьи 21  Федерального закона № 44-ФЗ предусмотрено, что план-график подлежит изменению заказчиком в случае внесения изменения в план закупок, а также в следующих случаях:</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t>2) изменение до начала закупки срока исполнения контракта, порядка оплаты или размера аванса;</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t xml:space="preserve">4) реализация решения, принятого заказчиком по итогам проведенного в соответствии со </w:t>
      </w:r>
      <w:hyperlink r:id="rId13" w:anchor="block_20" w:history="1">
        <w:r w:rsidRPr="006E26B3">
          <w:rPr>
            <w:rStyle w:val="a3"/>
            <w:color w:val="auto"/>
            <w:szCs w:val="28"/>
            <w:u w:val="none"/>
          </w:rPr>
          <w:t>статьей 20</w:t>
        </w:r>
      </w:hyperlink>
      <w:r w:rsidRPr="006E26B3">
        <w:rPr>
          <w:sz w:val="28"/>
          <w:szCs w:val="28"/>
        </w:rPr>
        <w:t xml:space="preserve"> Федерального закона № 44-ФЗ обязательного общественного обсуждения закупок и не требующего внесения изменения в план закупок;</w:t>
      </w:r>
    </w:p>
    <w:p w:rsidR="00C67697" w:rsidRPr="006E26B3" w:rsidRDefault="00C67697" w:rsidP="00C67697">
      <w:pPr>
        <w:pStyle w:val="s1"/>
        <w:spacing w:before="0" w:beforeAutospacing="0" w:after="0" w:afterAutospacing="0" w:line="360" w:lineRule="auto"/>
        <w:ind w:firstLine="709"/>
        <w:rPr>
          <w:sz w:val="28"/>
          <w:szCs w:val="28"/>
        </w:rPr>
      </w:pPr>
      <w:r w:rsidRPr="006E26B3">
        <w:rPr>
          <w:sz w:val="28"/>
          <w:szCs w:val="28"/>
        </w:rPr>
        <w:t xml:space="preserve">5) в иных случаях в соответствии с порядком формирования, утверждения и ведения планов-графиков, установленным </w:t>
      </w:r>
      <w:hyperlink r:id="rId14" w:anchor="block_214" w:history="1">
        <w:r w:rsidRPr="006E26B3">
          <w:rPr>
            <w:rStyle w:val="a3"/>
            <w:color w:val="auto"/>
            <w:szCs w:val="28"/>
            <w:u w:val="none"/>
          </w:rPr>
          <w:t>частями 4</w:t>
        </w:r>
      </w:hyperlink>
      <w:r w:rsidRPr="006E26B3">
        <w:rPr>
          <w:sz w:val="28"/>
          <w:szCs w:val="28"/>
        </w:rPr>
        <w:t xml:space="preserve"> и </w:t>
      </w:r>
      <w:hyperlink r:id="rId15" w:anchor="block_215" w:history="1">
        <w:r w:rsidRPr="006E26B3">
          <w:rPr>
            <w:rStyle w:val="a3"/>
            <w:color w:val="auto"/>
            <w:szCs w:val="28"/>
            <w:u w:val="none"/>
          </w:rPr>
          <w:t>5</w:t>
        </w:r>
      </w:hyperlink>
      <w:r w:rsidRPr="006E26B3">
        <w:rPr>
          <w:sz w:val="28"/>
          <w:szCs w:val="28"/>
        </w:rPr>
        <w:t xml:space="preserve"> настоящей статьи.</w:t>
      </w:r>
    </w:p>
    <w:p w:rsidR="00C67697" w:rsidRPr="006E26B3" w:rsidRDefault="00C67697" w:rsidP="00C67697">
      <w:pPr>
        <w:rPr>
          <w:szCs w:val="28"/>
        </w:rPr>
      </w:pPr>
      <w:r w:rsidRPr="006E26B3">
        <w:rPr>
          <w:szCs w:val="28"/>
        </w:rPr>
        <w:t>Согласно подпункта "а" пункта 4 Требований № 554 заказчики 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РФ.</w:t>
      </w:r>
    </w:p>
    <w:p w:rsidR="00C67697" w:rsidRPr="006E26B3" w:rsidRDefault="00C67697" w:rsidP="00C67697">
      <w:pPr>
        <w:rPr>
          <w:szCs w:val="28"/>
        </w:rPr>
      </w:pPr>
      <w:r w:rsidRPr="006E26B3">
        <w:rPr>
          <w:szCs w:val="28"/>
        </w:rPr>
        <w:t>В нарушение ст. 21 Федерального закона № 44-ФЗ, пунктов 3, 4  Требований № 554 и пунктов 2, 3 Порядка № 244   уточненный план-график закупок (версия 3) утвержден 24.05.2018, то есть на 15-ый рабочий день после доведения уточненных бюджетных ассигнований. Уточненные бюджетные ассигнования доведены до заказчика 30.04.2018, о чем свидетельствует уведомление о бюджетных ассигнованиях № 19 от 30.04.2018. Таким образом, срок для утверждения плана-графика закупок истек 18.05.2018.</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lastRenderedPageBreak/>
        <w:t>Согласно части 4 статьи 7.29.3 Кодекса об административных правонарушениях (далее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влечет наложение административного штрафа на должностных лиц в размере от пяти тысяч до тридцати тысяч рублей.</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 xml:space="preserve">Согласно части 1 статьи 4.5 КоАП РФ (в редакции, действовавшей на момент совершения административного правонарушения) срок давности привлечения к административной ответственности за совершение административного правонарушения, предусмотренного частью 4 статьи 7.29.3 КоАП РФ, составляет 1 год. </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Административное правонарушение совершено 24.05.2018. Следовательно, годичный срок давности привлечения к административной ответственности начал исчисляться 25.05.2018 и истек 25.05.2019.</w:t>
      </w:r>
    </w:p>
    <w:p w:rsidR="00C67697" w:rsidRPr="006E26B3" w:rsidRDefault="00C67697" w:rsidP="00C67697">
      <w:pPr>
        <w:pStyle w:val="s1"/>
        <w:spacing w:before="0" w:beforeAutospacing="0" w:after="0" w:afterAutospacing="0" w:line="360" w:lineRule="auto"/>
        <w:ind w:firstLine="709"/>
        <w:jc w:val="both"/>
        <w:rPr>
          <w:sz w:val="28"/>
          <w:szCs w:val="28"/>
        </w:rPr>
      </w:pPr>
      <w:r w:rsidRPr="006E26B3">
        <w:rPr>
          <w:sz w:val="28"/>
          <w:szCs w:val="28"/>
        </w:rPr>
        <w:t>Таким образом,  на момент подписания акта, должностное лицо заказчика не привлекается к административной ответственности в связи с истечением  срока давности.</w:t>
      </w:r>
    </w:p>
    <w:p w:rsidR="00C67697" w:rsidRPr="006E26B3" w:rsidRDefault="00C67697" w:rsidP="00C67697">
      <w:pPr>
        <w:rPr>
          <w:szCs w:val="28"/>
        </w:rPr>
      </w:pPr>
      <w:r w:rsidRPr="006E26B3">
        <w:rPr>
          <w:szCs w:val="28"/>
        </w:rPr>
        <w:t xml:space="preserve">Согласно ч.1 ст.21 Федерального закона № 44-ФЗ Планы – графики на 2017, 2018 годы содержат перечень закупок товаров (работ, услуг) для обеспечения муниципальных нужд на текущий финансовый год и являются основанием для осуществления закупок. Анализ планов закупок и планов-графиков на 2017, 2018 годы, их обоснование показал, что все требования к формированию и ведению планов закупок и планов-графиков, Учреждением выполнены без нарушений. </w:t>
      </w:r>
    </w:p>
    <w:p w:rsidR="00C67697" w:rsidRPr="006E26B3" w:rsidRDefault="00C67697" w:rsidP="00C67697">
      <w:pPr>
        <w:rPr>
          <w:szCs w:val="28"/>
        </w:rPr>
      </w:pPr>
      <w:r w:rsidRPr="006E26B3">
        <w:rPr>
          <w:szCs w:val="28"/>
        </w:rPr>
        <w:t>В соответствии с частью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процентов совокупного годового объема закупок.</w:t>
      </w:r>
    </w:p>
    <w:p w:rsidR="00C67697" w:rsidRPr="006E26B3" w:rsidRDefault="00C67697" w:rsidP="00C67697">
      <w:pPr>
        <w:rPr>
          <w:szCs w:val="28"/>
        </w:rPr>
      </w:pPr>
      <w:r w:rsidRPr="006E26B3">
        <w:rPr>
          <w:szCs w:val="28"/>
        </w:rPr>
        <w:lastRenderedPageBreak/>
        <w:t>Постановлением Правительства Российской Федерации от 17.03.2015г.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требования к заполнению данного отчета, согласно которого заказчикам в срок до 1 апреля года, следующего за отчетным годом, разместить такой отчет в единой информационной системе.</w:t>
      </w:r>
      <w:r w:rsidRPr="006E26B3">
        <w:rPr>
          <w:b/>
          <w:szCs w:val="28"/>
        </w:rPr>
        <w:t xml:space="preserve"> </w:t>
      </w:r>
      <w:r w:rsidRPr="006E26B3">
        <w:rPr>
          <w:szCs w:val="28"/>
        </w:rPr>
        <w:t>За 2017 год отчет об объеме закупок у субъектов малого предпринимательства и социально ориентированных некоммерческих организаций размещен на официальном сайте 29.01.2018, за 2018 год отчет размещен 06.03.2019.</w:t>
      </w:r>
    </w:p>
    <w:p w:rsidR="00C67697" w:rsidRPr="006E26B3" w:rsidRDefault="00C67697" w:rsidP="00C67697">
      <w:pPr>
        <w:rPr>
          <w:szCs w:val="28"/>
        </w:rPr>
      </w:pPr>
      <w:r w:rsidRPr="006E26B3">
        <w:rPr>
          <w:szCs w:val="28"/>
        </w:rPr>
        <w:t>Совокупный годовой объем закупок за 2017 год в рамках осуществления закупок, предусмотренных частью 1.1 статьи Федерального закона № 44-ФЗ по оплате в отчетном году контрактов, заключаемых с единственным поставщиком в соответствии с частью 1 статьи 93 Федерального закона № 44-ФЗ, составляет 4047787,24 руб., за 2018 год 4268538,30 руб. Совокупный годовой объем закупок, рассчитанный за вычетом закупок, предусмотренных частью 1.1 статьи 30 Федерального закона № 44-ФЗ составляет 1596150,13 руб.</w:t>
      </w:r>
    </w:p>
    <w:p w:rsidR="00C67697" w:rsidRPr="006E26B3" w:rsidRDefault="00C67697" w:rsidP="00C67697">
      <w:pPr>
        <w:rPr>
          <w:szCs w:val="28"/>
        </w:rPr>
      </w:pPr>
      <w:r w:rsidRPr="006E26B3">
        <w:rPr>
          <w:szCs w:val="28"/>
        </w:rPr>
        <w:t xml:space="preserve">Согласно размещенных отчетов закупки у субъектов малого предпринимательства и социально ориентированных некоммерческих организаций в 2017 году не осуществлялись. В 2018 году объем закупок, который заказчик осуществил у субъектов малого предпринимательства, </w:t>
      </w:r>
      <w:r w:rsidRPr="006E26B3">
        <w:rPr>
          <w:szCs w:val="28"/>
        </w:rPr>
        <w:lastRenderedPageBreak/>
        <w:t>социально ориентированных некоммерческих организаций составил 1596150,13 руб., или 100 процентов.</w:t>
      </w:r>
    </w:p>
    <w:p w:rsidR="00C67697" w:rsidRPr="006E26B3" w:rsidRDefault="00C67697" w:rsidP="00C67697">
      <w:pPr>
        <w:autoSpaceDE w:val="0"/>
        <w:autoSpaceDN w:val="0"/>
        <w:adjustRightInd w:val="0"/>
        <w:rPr>
          <w:bCs/>
          <w:szCs w:val="28"/>
        </w:rPr>
      </w:pPr>
      <w:r w:rsidRPr="006E26B3">
        <w:rPr>
          <w:szCs w:val="28"/>
        </w:rPr>
        <w:t xml:space="preserve">Согласно пункту 11 Требований № 554 </w:t>
      </w:r>
      <w:r w:rsidRPr="006E26B3">
        <w:rPr>
          <w:bCs/>
          <w:szCs w:val="28"/>
        </w:rPr>
        <w:t xml:space="preserve">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сфере закупок в соответствии с частью 15 статьи 21 </w:t>
      </w:r>
      <w:r w:rsidRPr="006E26B3">
        <w:rPr>
          <w:szCs w:val="28"/>
        </w:rPr>
        <w:t>Федерального закона № 44-ФЗ</w:t>
      </w:r>
      <w:r w:rsidRPr="006E26B3">
        <w:rPr>
          <w:bCs/>
          <w:szCs w:val="28"/>
        </w:rPr>
        <w:t>. Нарушений не установлено.</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План-график № 2017032030002660020001 на 2017 год представлен в структурированном виде в трех версиях. Первоначальной версией плана-графика от 21.12.2016 закупки планируются на сумму 4370333,00 руб. В последней версии плана-графика от 29.11.2017 закупки планируются на сумму 4890652,21 руб. Объемы закупок соответствуют плану закупок № 201703203000266002 с изменениями.</w:t>
      </w:r>
    </w:p>
    <w:p w:rsidR="00C67697" w:rsidRPr="006E26B3" w:rsidRDefault="00C67697" w:rsidP="00C67697">
      <w:pPr>
        <w:pStyle w:val="a7"/>
        <w:spacing w:before="0" w:beforeAutospacing="0" w:after="0" w:afterAutospacing="0" w:line="360" w:lineRule="auto"/>
        <w:ind w:firstLine="709"/>
        <w:jc w:val="both"/>
        <w:rPr>
          <w:sz w:val="28"/>
          <w:szCs w:val="28"/>
        </w:rPr>
      </w:pPr>
      <w:r w:rsidRPr="006E26B3">
        <w:rPr>
          <w:sz w:val="28"/>
          <w:szCs w:val="28"/>
        </w:rPr>
        <w:t>План-график № 2018032030002660010001 на 2018 год представлен в структурированном виде в девяти версиях. Первоначальной версией плана-графика от 22.12.2017 закупки планируются на сумму 3381794,03 руб. В последней версии плана-графика от 08.10.2018 закупки планируются на сумму 6193757,03 руб. Объемы закупок соответствуют плану закупок № 201803203000266001 с изменениями.</w:t>
      </w:r>
    </w:p>
    <w:p w:rsidR="00C67697" w:rsidRPr="006E26B3" w:rsidRDefault="00C67697" w:rsidP="00C67697">
      <w:pPr>
        <w:rPr>
          <w:b/>
          <w:bCs/>
          <w:szCs w:val="28"/>
        </w:rPr>
      </w:pPr>
      <w:r w:rsidRPr="006E26B3">
        <w:rPr>
          <w:b/>
          <w:bCs/>
          <w:szCs w:val="28"/>
        </w:rPr>
        <w:t>Соблюдение процедуры проведения закупок</w:t>
      </w:r>
    </w:p>
    <w:p w:rsidR="00C67697" w:rsidRPr="006E26B3" w:rsidRDefault="00C67697" w:rsidP="00C67697">
      <w:pPr>
        <w:rPr>
          <w:b/>
          <w:szCs w:val="28"/>
        </w:rPr>
      </w:pPr>
      <w:r w:rsidRPr="006E26B3">
        <w:rPr>
          <w:b/>
          <w:szCs w:val="28"/>
        </w:rPr>
        <w:t>2017 год</w:t>
      </w:r>
    </w:p>
    <w:p w:rsidR="00C67697" w:rsidRPr="00C91102" w:rsidRDefault="00C67697" w:rsidP="00C67697">
      <w:pPr>
        <w:autoSpaceDE w:val="0"/>
        <w:autoSpaceDN w:val="0"/>
        <w:adjustRightInd w:val="0"/>
        <w:rPr>
          <w:spacing w:val="-1"/>
          <w:szCs w:val="28"/>
        </w:rPr>
      </w:pPr>
      <w:r w:rsidRPr="006E26B3">
        <w:rPr>
          <w:spacing w:val="-1"/>
          <w:szCs w:val="28"/>
        </w:rPr>
        <w:t>Планом-графиком размещения заказов на 2017 год способ размещения заказа определен как закупка</w:t>
      </w:r>
      <w:r w:rsidRPr="00C91102">
        <w:rPr>
          <w:spacing w:val="-1"/>
          <w:szCs w:val="28"/>
        </w:rPr>
        <w:t xml:space="preserve"> у единственного поставщика по пунктам </w:t>
      </w:r>
      <w:r>
        <w:rPr>
          <w:spacing w:val="-1"/>
          <w:szCs w:val="28"/>
        </w:rPr>
        <w:t>1,</w:t>
      </w:r>
      <w:r w:rsidRPr="00C91102">
        <w:rPr>
          <w:spacing w:val="-1"/>
          <w:szCs w:val="28"/>
        </w:rPr>
        <w:t>4, 5. Электронные аукционы и запросы котировок не проводились.</w:t>
      </w:r>
    </w:p>
    <w:p w:rsidR="00C67697" w:rsidRPr="00C91102" w:rsidRDefault="00C67697" w:rsidP="00C67697">
      <w:pPr>
        <w:autoSpaceDE w:val="0"/>
        <w:autoSpaceDN w:val="0"/>
        <w:adjustRightInd w:val="0"/>
        <w:rPr>
          <w:spacing w:val="-1"/>
          <w:szCs w:val="28"/>
        </w:rPr>
      </w:pPr>
      <w:r w:rsidRPr="00C91102">
        <w:rPr>
          <w:spacing w:val="-1"/>
          <w:szCs w:val="28"/>
        </w:rPr>
        <w:t>Согласно реестру закупок заключены следующие договоры:</w:t>
      </w:r>
    </w:p>
    <w:p w:rsidR="00C67697" w:rsidRPr="00C91102" w:rsidRDefault="00C67697" w:rsidP="00C67697">
      <w:pPr>
        <w:autoSpaceDE w:val="0"/>
        <w:autoSpaceDN w:val="0"/>
        <w:adjustRightInd w:val="0"/>
        <w:rPr>
          <w:spacing w:val="1"/>
          <w:szCs w:val="28"/>
        </w:rPr>
      </w:pPr>
      <w:r w:rsidRPr="00C91102">
        <w:rPr>
          <w:spacing w:val="1"/>
          <w:szCs w:val="28"/>
        </w:rPr>
        <w:lastRenderedPageBreak/>
        <w:t>В соответствии с п</w:t>
      </w:r>
      <w:r w:rsidRPr="00942181">
        <w:rPr>
          <w:spacing w:val="1"/>
          <w:szCs w:val="28"/>
        </w:rPr>
        <w:t xml:space="preserve">.4 ч.1 ст.93 </w:t>
      </w:r>
      <w:r w:rsidRPr="00942181">
        <w:rPr>
          <w:szCs w:val="28"/>
        </w:rPr>
        <w:t>Федерального закона № 44-ФЗ</w:t>
      </w:r>
      <w:r w:rsidRPr="00942181">
        <w:rPr>
          <w:spacing w:val="1"/>
          <w:szCs w:val="28"/>
        </w:rPr>
        <w:t xml:space="preserve"> заключено  контрактов и договоров на общую сумму</w:t>
      </w:r>
      <w:r>
        <w:rPr>
          <w:spacing w:val="1"/>
          <w:szCs w:val="28"/>
        </w:rPr>
        <w:t xml:space="preserve"> </w:t>
      </w:r>
      <w:r w:rsidRPr="00C91102">
        <w:rPr>
          <w:spacing w:val="1"/>
          <w:szCs w:val="28"/>
        </w:rPr>
        <w:t xml:space="preserve"> 945831,00 руб.</w:t>
      </w:r>
    </w:p>
    <w:p w:rsidR="00C67697" w:rsidRPr="00C91102" w:rsidRDefault="00C67697" w:rsidP="00C67697">
      <w:pPr>
        <w:autoSpaceDE w:val="0"/>
        <w:autoSpaceDN w:val="0"/>
        <w:adjustRightInd w:val="0"/>
        <w:rPr>
          <w:spacing w:val="1"/>
          <w:szCs w:val="28"/>
        </w:rPr>
      </w:pPr>
      <w:r w:rsidRPr="00C91102">
        <w:rPr>
          <w:spacing w:val="1"/>
          <w:szCs w:val="28"/>
        </w:rPr>
        <w:t xml:space="preserve">В соответствии с п.5 ч.1 ст.93 </w:t>
      </w:r>
      <w:r w:rsidRPr="00C91102">
        <w:rPr>
          <w:szCs w:val="28"/>
        </w:rPr>
        <w:t>Федерального закона № 44-ФЗ</w:t>
      </w:r>
      <w:r w:rsidRPr="00C91102">
        <w:rPr>
          <w:spacing w:val="1"/>
          <w:szCs w:val="28"/>
        </w:rPr>
        <w:t xml:space="preserve"> на сумму, не превышающую четыреста тысяч рублей</w:t>
      </w:r>
      <w:r>
        <w:rPr>
          <w:spacing w:val="1"/>
          <w:szCs w:val="28"/>
        </w:rPr>
        <w:t>,</w:t>
      </w:r>
      <w:r w:rsidRPr="00C91102">
        <w:rPr>
          <w:spacing w:val="1"/>
          <w:szCs w:val="28"/>
        </w:rPr>
        <w:t xml:space="preserve"> </w:t>
      </w:r>
      <w:r w:rsidRPr="00942181">
        <w:rPr>
          <w:spacing w:val="1"/>
          <w:szCs w:val="28"/>
        </w:rPr>
        <w:t>заключено контрактов и договоров на общую сумму</w:t>
      </w:r>
      <w:r>
        <w:rPr>
          <w:spacing w:val="1"/>
          <w:szCs w:val="28"/>
        </w:rPr>
        <w:t xml:space="preserve"> </w:t>
      </w:r>
      <w:r w:rsidRPr="00C91102">
        <w:rPr>
          <w:spacing w:val="1"/>
          <w:szCs w:val="28"/>
        </w:rPr>
        <w:t xml:space="preserve"> </w:t>
      </w:r>
      <w:r w:rsidRPr="00942181">
        <w:rPr>
          <w:spacing w:val="1"/>
          <w:szCs w:val="28"/>
        </w:rPr>
        <w:t>2510824,84 руб.</w:t>
      </w:r>
    </w:p>
    <w:p w:rsidR="00C67697" w:rsidRPr="005435DA" w:rsidRDefault="00C67697" w:rsidP="00C67697">
      <w:pPr>
        <w:autoSpaceDE w:val="0"/>
        <w:autoSpaceDN w:val="0"/>
        <w:adjustRightInd w:val="0"/>
        <w:rPr>
          <w:spacing w:val="1"/>
          <w:sz w:val="16"/>
          <w:szCs w:val="16"/>
          <w:highlight w:val="yellow"/>
        </w:rPr>
      </w:pPr>
    </w:p>
    <w:p w:rsidR="00C67697" w:rsidRPr="00C91102" w:rsidRDefault="00C67697" w:rsidP="00C67697">
      <w:pPr>
        <w:autoSpaceDE w:val="0"/>
        <w:autoSpaceDN w:val="0"/>
        <w:adjustRightInd w:val="0"/>
        <w:rPr>
          <w:b/>
          <w:spacing w:val="-1"/>
          <w:szCs w:val="28"/>
        </w:rPr>
      </w:pPr>
      <w:r w:rsidRPr="00C91102">
        <w:rPr>
          <w:b/>
          <w:spacing w:val="-1"/>
          <w:szCs w:val="28"/>
        </w:rPr>
        <w:t>2018 год</w:t>
      </w:r>
    </w:p>
    <w:p w:rsidR="00C67697" w:rsidRPr="00C91102" w:rsidRDefault="00C67697" w:rsidP="00C67697">
      <w:pPr>
        <w:autoSpaceDE w:val="0"/>
        <w:autoSpaceDN w:val="0"/>
        <w:adjustRightInd w:val="0"/>
        <w:rPr>
          <w:spacing w:val="1"/>
          <w:szCs w:val="28"/>
        </w:rPr>
      </w:pPr>
      <w:r w:rsidRPr="00C91102">
        <w:rPr>
          <w:spacing w:val="-1"/>
          <w:szCs w:val="28"/>
        </w:rPr>
        <w:t xml:space="preserve">Планом-графиком размещения заказов на 2018 год способ размещения заказа определен как закупка у единственного поставщика по </w:t>
      </w:r>
      <w:r w:rsidRPr="00251A0E">
        <w:rPr>
          <w:spacing w:val="-1"/>
          <w:szCs w:val="28"/>
        </w:rPr>
        <w:t xml:space="preserve">пунктам  4, 5. </w:t>
      </w:r>
      <w:r w:rsidRPr="00251A0E">
        <w:rPr>
          <w:spacing w:val="1"/>
          <w:szCs w:val="28"/>
        </w:rPr>
        <w:t xml:space="preserve">В соответствии с п.4 ч.1 ст.93 </w:t>
      </w:r>
      <w:r w:rsidRPr="00251A0E">
        <w:rPr>
          <w:szCs w:val="28"/>
        </w:rPr>
        <w:t>Федерального закона № 44-ФЗ</w:t>
      </w:r>
      <w:r w:rsidRPr="00C91102">
        <w:rPr>
          <w:spacing w:val="1"/>
          <w:szCs w:val="28"/>
        </w:rPr>
        <w:t xml:space="preserve"> заключено </w:t>
      </w:r>
      <w:r w:rsidRPr="005435DA">
        <w:rPr>
          <w:spacing w:val="1"/>
          <w:szCs w:val="28"/>
          <w:highlight w:val="yellow"/>
        </w:rPr>
        <w:t xml:space="preserve"> </w:t>
      </w:r>
      <w:r w:rsidRPr="00942181">
        <w:rPr>
          <w:spacing w:val="1"/>
          <w:szCs w:val="28"/>
        </w:rPr>
        <w:t>контрактов и договоров на общую сумму</w:t>
      </w:r>
      <w:r>
        <w:rPr>
          <w:spacing w:val="1"/>
          <w:szCs w:val="28"/>
        </w:rPr>
        <w:t xml:space="preserve"> </w:t>
      </w:r>
      <w:r w:rsidRPr="00C91102">
        <w:rPr>
          <w:spacing w:val="1"/>
          <w:szCs w:val="28"/>
        </w:rPr>
        <w:t xml:space="preserve"> 2562900,00 руб.</w:t>
      </w:r>
    </w:p>
    <w:p w:rsidR="00C67697" w:rsidRPr="00E66AA1" w:rsidRDefault="00C67697" w:rsidP="00C67697">
      <w:pPr>
        <w:autoSpaceDE w:val="0"/>
        <w:autoSpaceDN w:val="0"/>
        <w:adjustRightInd w:val="0"/>
        <w:rPr>
          <w:color w:val="0070C0"/>
          <w:spacing w:val="1"/>
          <w:szCs w:val="28"/>
        </w:rPr>
      </w:pPr>
      <w:r w:rsidRPr="00C91102">
        <w:rPr>
          <w:spacing w:val="1"/>
          <w:szCs w:val="28"/>
        </w:rPr>
        <w:t xml:space="preserve">В соответствии с п.5 ч.1 ст.93 </w:t>
      </w:r>
      <w:r w:rsidRPr="00C91102">
        <w:rPr>
          <w:szCs w:val="28"/>
        </w:rPr>
        <w:t>Федерального закона № 44-ФЗ</w:t>
      </w:r>
      <w:r w:rsidRPr="00C91102">
        <w:rPr>
          <w:spacing w:val="1"/>
          <w:szCs w:val="28"/>
        </w:rPr>
        <w:t xml:space="preserve"> на сумму, не превышающую </w:t>
      </w:r>
      <w:r w:rsidRPr="00E66AA1">
        <w:rPr>
          <w:spacing w:val="1"/>
          <w:szCs w:val="28"/>
        </w:rPr>
        <w:t>четыреста тысяч рублей</w:t>
      </w:r>
      <w:r>
        <w:rPr>
          <w:spacing w:val="1"/>
          <w:szCs w:val="28"/>
        </w:rPr>
        <w:t>,</w:t>
      </w:r>
      <w:r w:rsidRPr="00E66AA1">
        <w:rPr>
          <w:spacing w:val="1"/>
          <w:szCs w:val="28"/>
        </w:rPr>
        <w:t xml:space="preserve"> заключено контрактов и договоров на общую сумму  4380000,00 руб.</w:t>
      </w:r>
    </w:p>
    <w:p w:rsidR="00C67697" w:rsidRPr="00E66AA1" w:rsidRDefault="00C67697" w:rsidP="00C67697">
      <w:pPr>
        <w:autoSpaceDE w:val="0"/>
        <w:autoSpaceDN w:val="0"/>
        <w:adjustRightInd w:val="0"/>
        <w:rPr>
          <w:spacing w:val="-1"/>
          <w:szCs w:val="28"/>
        </w:rPr>
      </w:pPr>
      <w:r w:rsidRPr="00E66AA1">
        <w:rPr>
          <w:spacing w:val="-1"/>
          <w:szCs w:val="28"/>
        </w:rPr>
        <w:t xml:space="preserve">Согласно статье 59 </w:t>
      </w:r>
      <w:r w:rsidRPr="00E66AA1">
        <w:rPr>
          <w:szCs w:val="28"/>
        </w:rPr>
        <w:t>Федерального закона № 44-ФЗ</w:t>
      </w:r>
      <w:r w:rsidRPr="00E66AA1">
        <w:rPr>
          <w:spacing w:val="1"/>
          <w:szCs w:val="28"/>
        </w:rPr>
        <w:t xml:space="preserve"> проведен э</w:t>
      </w:r>
      <w:r w:rsidRPr="00E66AA1">
        <w:rPr>
          <w:spacing w:val="-1"/>
          <w:szCs w:val="28"/>
        </w:rPr>
        <w:t xml:space="preserve">лектронный аукцион на заключение контракта по выполнению работ по замене деревянных оконных блоков на пластиковые при проведении из капитального ремонта в здании МКДОУ "Детский сад № 2 п. Ольга". </w:t>
      </w:r>
    </w:p>
    <w:p w:rsidR="00C67697" w:rsidRPr="005350BD" w:rsidRDefault="00C67697" w:rsidP="00C67697">
      <w:pPr>
        <w:autoSpaceDE w:val="0"/>
        <w:autoSpaceDN w:val="0"/>
        <w:adjustRightInd w:val="0"/>
        <w:rPr>
          <w:spacing w:val="-1"/>
          <w:szCs w:val="28"/>
        </w:rPr>
      </w:pPr>
      <w:r w:rsidRPr="00E66AA1">
        <w:rPr>
          <w:spacing w:val="-1"/>
          <w:szCs w:val="28"/>
        </w:rPr>
        <w:t>Извещение № 0120300012018000031</w:t>
      </w:r>
      <w:r>
        <w:rPr>
          <w:spacing w:val="-1"/>
          <w:szCs w:val="28"/>
        </w:rPr>
        <w:t xml:space="preserve"> от 08.10.2018 о проведении электронного аукциона </w:t>
      </w:r>
      <w:r w:rsidRPr="00251A0E">
        <w:rPr>
          <w:spacing w:val="-1"/>
          <w:szCs w:val="28"/>
        </w:rPr>
        <w:t xml:space="preserve">размещено в </w:t>
      </w:r>
      <w:r w:rsidRPr="00251A0E">
        <w:rPr>
          <w:szCs w:val="28"/>
        </w:rPr>
        <w:t>единой информационной системе</w:t>
      </w:r>
      <w:r w:rsidRPr="00251A0E">
        <w:rPr>
          <w:spacing w:val="-1"/>
          <w:szCs w:val="28"/>
        </w:rPr>
        <w:t xml:space="preserve"> </w:t>
      </w:r>
      <w:r>
        <w:rPr>
          <w:spacing w:val="-1"/>
          <w:szCs w:val="28"/>
        </w:rPr>
        <w:t>(</w:t>
      </w:r>
      <w:r w:rsidRPr="00251A0E">
        <w:rPr>
          <w:spacing w:val="-1"/>
          <w:szCs w:val="28"/>
        </w:rPr>
        <w:t>ЕИС</w:t>
      </w:r>
      <w:r>
        <w:rPr>
          <w:spacing w:val="-1"/>
          <w:szCs w:val="28"/>
        </w:rPr>
        <w:t>) 08.10.</w:t>
      </w:r>
      <w:r w:rsidRPr="005350BD">
        <w:rPr>
          <w:spacing w:val="-1"/>
          <w:szCs w:val="28"/>
        </w:rPr>
        <w:t>2018.</w:t>
      </w:r>
    </w:p>
    <w:p w:rsidR="00C67697" w:rsidRPr="00E66AA1" w:rsidRDefault="00C67697" w:rsidP="00C67697">
      <w:pPr>
        <w:autoSpaceDE w:val="0"/>
        <w:autoSpaceDN w:val="0"/>
        <w:adjustRightInd w:val="0"/>
        <w:rPr>
          <w:szCs w:val="28"/>
        </w:rPr>
      </w:pPr>
      <w:r w:rsidRPr="00E66AA1">
        <w:rPr>
          <w:szCs w:val="28"/>
        </w:rPr>
        <w:t>Дата и время начала подачи заявок - 08.10.2018 в 10:55 ч. Место подачи заявок - электронная площадка России ЗАО «</w:t>
      </w:r>
      <w:proofErr w:type="spellStart"/>
      <w:r w:rsidRPr="00E66AA1">
        <w:rPr>
          <w:szCs w:val="28"/>
        </w:rPr>
        <w:t>Сбербанк-АСТ</w:t>
      </w:r>
      <w:proofErr w:type="spellEnd"/>
      <w:r w:rsidRPr="00E66AA1">
        <w:rPr>
          <w:szCs w:val="28"/>
        </w:rPr>
        <w:t>» http://www.sberbank-ast.ru/</w:t>
      </w:r>
      <w:r>
        <w:rPr>
          <w:szCs w:val="28"/>
        </w:rPr>
        <w:t>.</w:t>
      </w:r>
    </w:p>
    <w:p w:rsidR="00C67697" w:rsidRPr="005350BD" w:rsidRDefault="00C67697" w:rsidP="00C67697">
      <w:pPr>
        <w:autoSpaceDE w:val="0"/>
        <w:autoSpaceDN w:val="0"/>
        <w:adjustRightInd w:val="0"/>
        <w:rPr>
          <w:szCs w:val="28"/>
        </w:rPr>
      </w:pPr>
      <w:r w:rsidRPr="005350BD">
        <w:rPr>
          <w:szCs w:val="28"/>
        </w:rPr>
        <w:t>Дата и время окончания подачи заявок - 17.10.2018 в 10:00 ч.</w:t>
      </w:r>
    </w:p>
    <w:p w:rsidR="00C67697" w:rsidRPr="005350BD" w:rsidRDefault="00C67697" w:rsidP="00C67697">
      <w:pPr>
        <w:autoSpaceDE w:val="0"/>
        <w:autoSpaceDN w:val="0"/>
        <w:adjustRightInd w:val="0"/>
        <w:rPr>
          <w:szCs w:val="28"/>
        </w:rPr>
      </w:pPr>
      <w:r w:rsidRPr="005350BD">
        <w:rPr>
          <w:szCs w:val="28"/>
        </w:rPr>
        <w:t>Начальная (максимальная) цена контракта - 1 681 572,00 руб.</w:t>
      </w:r>
    </w:p>
    <w:p w:rsidR="00C67697" w:rsidRDefault="00C67697" w:rsidP="00C67697">
      <w:pPr>
        <w:autoSpaceDE w:val="0"/>
        <w:autoSpaceDN w:val="0"/>
        <w:adjustRightInd w:val="0"/>
        <w:rPr>
          <w:szCs w:val="28"/>
        </w:rPr>
      </w:pPr>
      <w:r w:rsidRPr="005350BD">
        <w:rPr>
          <w:szCs w:val="28"/>
        </w:rPr>
        <w:t>Дата окончания</w:t>
      </w:r>
      <w:r>
        <w:rPr>
          <w:szCs w:val="28"/>
        </w:rPr>
        <w:t xml:space="preserve"> срока рассмотрения заявок - 18.10.2018. Электронный аукцион проведен 22.10.2018. Протокол подведения итогов электронного аукциона составлен 23.10.2018. </w:t>
      </w:r>
    </w:p>
    <w:p w:rsidR="00C67697" w:rsidRPr="00F8203F" w:rsidRDefault="00C67697" w:rsidP="00C67697">
      <w:pPr>
        <w:autoSpaceDE w:val="0"/>
        <w:autoSpaceDN w:val="0"/>
        <w:adjustRightInd w:val="0"/>
        <w:rPr>
          <w:bCs/>
          <w:szCs w:val="28"/>
        </w:rPr>
      </w:pPr>
      <w:r>
        <w:rPr>
          <w:spacing w:val="-1"/>
          <w:szCs w:val="28"/>
        </w:rPr>
        <w:t xml:space="preserve">По результатам </w:t>
      </w:r>
      <w:r w:rsidRPr="00E66AA1">
        <w:rPr>
          <w:spacing w:val="1"/>
          <w:szCs w:val="28"/>
        </w:rPr>
        <w:t>э</w:t>
      </w:r>
      <w:r w:rsidRPr="00E66AA1">
        <w:rPr>
          <w:spacing w:val="-1"/>
          <w:szCs w:val="28"/>
        </w:rPr>
        <w:t>лектронн</w:t>
      </w:r>
      <w:r>
        <w:rPr>
          <w:spacing w:val="-1"/>
          <w:szCs w:val="28"/>
        </w:rPr>
        <w:t>ого</w:t>
      </w:r>
      <w:r w:rsidRPr="00E66AA1">
        <w:rPr>
          <w:spacing w:val="-1"/>
          <w:szCs w:val="28"/>
        </w:rPr>
        <w:t xml:space="preserve"> аукцион</w:t>
      </w:r>
      <w:r>
        <w:rPr>
          <w:spacing w:val="-1"/>
          <w:szCs w:val="28"/>
        </w:rPr>
        <w:t>а</w:t>
      </w:r>
      <w:r w:rsidRPr="00E66AA1">
        <w:rPr>
          <w:spacing w:val="-1"/>
          <w:szCs w:val="28"/>
        </w:rPr>
        <w:t xml:space="preserve"> заключен контракт по выполнению работ по замене деревянных оконных блоков на пластиковые </w:t>
      </w:r>
      <w:r w:rsidRPr="00E66AA1">
        <w:rPr>
          <w:spacing w:val="-1"/>
          <w:szCs w:val="28"/>
        </w:rPr>
        <w:lastRenderedPageBreak/>
        <w:t>при проведении из капитального ремонта в здании МКДОУ "Детский сад № 2 п. Ольга"</w:t>
      </w:r>
      <w:r>
        <w:rPr>
          <w:spacing w:val="-1"/>
          <w:szCs w:val="28"/>
        </w:rPr>
        <w:t xml:space="preserve"> с ООО "КАМ-ДВ" на сумму 1596150,13 руб. </w:t>
      </w:r>
      <w:r w:rsidRPr="00F8203F">
        <w:rPr>
          <w:bCs/>
          <w:szCs w:val="28"/>
        </w:rPr>
        <w:t>Нарушений не установлено.</w:t>
      </w:r>
    </w:p>
    <w:p w:rsidR="00C67697" w:rsidRPr="00E66AA1" w:rsidRDefault="00C67697" w:rsidP="00C67697">
      <w:pPr>
        <w:ind w:firstLine="567"/>
        <w:rPr>
          <w:szCs w:val="28"/>
        </w:rPr>
      </w:pPr>
      <w:r w:rsidRPr="00E66AA1">
        <w:rPr>
          <w:szCs w:val="28"/>
        </w:rPr>
        <w:t>В соответствие с ч.9 ст.94 Закона 44-ФЗ, результаты исполнения контракта об оказанной услуге отражаются заказчиком в отчете, размещаемом в единой информационной системе, который должен быть размещен в течение 7 рабочих дней со дня оплаты заказчиком обязательств и подписания заказчиком документа о приемке результатов исполнения контракта - Постановление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от 28.11.2013 №1093). Нарушений по срокам размещения не установлено.</w:t>
      </w:r>
    </w:p>
    <w:p w:rsidR="00C67697" w:rsidRPr="00C67697" w:rsidRDefault="00C67697" w:rsidP="00C67697">
      <w:pPr>
        <w:autoSpaceDE w:val="0"/>
        <w:autoSpaceDN w:val="0"/>
        <w:adjustRightInd w:val="0"/>
        <w:rPr>
          <w:b/>
          <w:sz w:val="16"/>
          <w:szCs w:val="16"/>
        </w:rPr>
      </w:pPr>
    </w:p>
    <w:p w:rsidR="00C67697" w:rsidRPr="006E26B3" w:rsidRDefault="00C67697" w:rsidP="00C67697">
      <w:pPr>
        <w:autoSpaceDE w:val="0"/>
        <w:autoSpaceDN w:val="0"/>
        <w:adjustRightInd w:val="0"/>
        <w:rPr>
          <w:b/>
          <w:szCs w:val="28"/>
        </w:rPr>
      </w:pPr>
      <w:r w:rsidRPr="006E26B3">
        <w:rPr>
          <w:b/>
          <w:szCs w:val="28"/>
        </w:rPr>
        <w:t>Соответствие поставленного товара, выполненной работы, ее</w:t>
      </w:r>
    </w:p>
    <w:p w:rsidR="00C67697" w:rsidRPr="006E26B3" w:rsidRDefault="00C67697" w:rsidP="00C67697">
      <w:pPr>
        <w:autoSpaceDE w:val="0"/>
        <w:autoSpaceDN w:val="0"/>
        <w:adjustRightInd w:val="0"/>
        <w:ind w:firstLine="0"/>
        <w:rPr>
          <w:b/>
          <w:szCs w:val="28"/>
        </w:rPr>
      </w:pPr>
      <w:r w:rsidRPr="006E26B3">
        <w:rPr>
          <w:b/>
          <w:szCs w:val="28"/>
        </w:rPr>
        <w:t>результата, или оказанной услуги условиям контракта</w:t>
      </w:r>
    </w:p>
    <w:p w:rsidR="00C67697" w:rsidRPr="00C67CD0" w:rsidRDefault="00C67697" w:rsidP="00C67697">
      <w:pPr>
        <w:pStyle w:val="Default"/>
        <w:spacing w:line="360" w:lineRule="auto"/>
        <w:ind w:firstLine="567"/>
        <w:jc w:val="both"/>
        <w:rPr>
          <w:color w:val="auto"/>
          <w:sz w:val="28"/>
          <w:szCs w:val="28"/>
        </w:rPr>
      </w:pPr>
      <w:r w:rsidRPr="00AE4969">
        <w:rPr>
          <w:color w:val="auto"/>
          <w:sz w:val="28"/>
          <w:szCs w:val="28"/>
        </w:rPr>
        <w:tab/>
        <w:t xml:space="preserve">Своевременность и достоверность отражения учета поставленного товара, выполненных работ, предоставленных услуг проверена в первичных документах и учетных регистрах (товарные накладные, акты выполненных работ, журнал-ордер № 4 "Расчеты с поставщиками и подрядчиками", журнал - ордер № 7 "По выбытию и перемещению нефинансовых активов") с заключенными муниципальными контрактами, договорами по закупкам с единственным поставщиком. Товарные накладные, акты выполненных работ, услуг отражаются в учете в </w:t>
      </w:r>
      <w:r w:rsidRPr="00C67CD0">
        <w:rPr>
          <w:color w:val="auto"/>
          <w:sz w:val="28"/>
          <w:szCs w:val="28"/>
        </w:rPr>
        <w:t xml:space="preserve">соответствии с пунктом 3 Инструкции № 157н. Отражение в документах учета поставленного товара, выполненной работы (ее результата), оказанной услуги в журналах операций осуществлялись по мере совершения операций, но не позднее следующего дня после получения первичного учетного документа. Нарушений не установлено. На поставленные товары, выполненные работы и оказанные услуги к проверке </w:t>
      </w:r>
      <w:r w:rsidRPr="00C67CD0">
        <w:rPr>
          <w:color w:val="auto"/>
          <w:sz w:val="28"/>
          <w:szCs w:val="28"/>
        </w:rPr>
        <w:lastRenderedPageBreak/>
        <w:t xml:space="preserve">представлены документы: муниципальные контракты, договоры, акты выполненных работ (оказанных услуг), товарные накладные. </w:t>
      </w:r>
    </w:p>
    <w:p w:rsidR="00C67697" w:rsidRDefault="00C67697" w:rsidP="00C67697">
      <w:pPr>
        <w:pStyle w:val="Default"/>
        <w:spacing w:line="360" w:lineRule="auto"/>
        <w:ind w:firstLine="567"/>
        <w:jc w:val="both"/>
        <w:rPr>
          <w:color w:val="auto"/>
          <w:sz w:val="28"/>
          <w:szCs w:val="28"/>
        </w:rPr>
      </w:pPr>
      <w:r w:rsidRPr="00C67CD0">
        <w:rPr>
          <w:color w:val="auto"/>
          <w:sz w:val="28"/>
          <w:szCs w:val="28"/>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C67697" w:rsidRPr="00C67697" w:rsidRDefault="00C67697" w:rsidP="00C67697">
      <w:pPr>
        <w:pStyle w:val="Default"/>
        <w:spacing w:line="360" w:lineRule="auto"/>
        <w:ind w:firstLine="567"/>
        <w:jc w:val="both"/>
        <w:rPr>
          <w:color w:val="auto"/>
          <w:sz w:val="16"/>
          <w:szCs w:val="16"/>
        </w:rPr>
      </w:pPr>
    </w:p>
    <w:p w:rsidR="00C67697" w:rsidRDefault="00C67697" w:rsidP="00C67697">
      <w:pPr>
        <w:pStyle w:val="Default"/>
        <w:spacing w:line="360" w:lineRule="auto"/>
        <w:ind w:firstLine="709"/>
        <w:rPr>
          <w:b/>
          <w:sz w:val="28"/>
          <w:szCs w:val="28"/>
        </w:rPr>
      </w:pPr>
      <w:r w:rsidRPr="00377DDB">
        <w:rPr>
          <w:b/>
          <w:sz w:val="28"/>
          <w:szCs w:val="28"/>
        </w:rPr>
        <w:t>Выводы:</w:t>
      </w:r>
    </w:p>
    <w:p w:rsidR="00C67697" w:rsidRPr="00C67697" w:rsidRDefault="00C67697" w:rsidP="00C67697">
      <w:pPr>
        <w:pStyle w:val="Default"/>
        <w:spacing w:line="360" w:lineRule="auto"/>
        <w:ind w:firstLine="709"/>
        <w:rPr>
          <w:b/>
          <w:sz w:val="16"/>
          <w:szCs w:val="16"/>
        </w:rPr>
      </w:pPr>
    </w:p>
    <w:p w:rsidR="00C67697" w:rsidRPr="00A55328" w:rsidRDefault="00C67697" w:rsidP="00C67697">
      <w:pPr>
        <w:rPr>
          <w:szCs w:val="28"/>
        </w:rPr>
      </w:pPr>
      <w:r w:rsidRPr="00A55328">
        <w:rPr>
          <w:szCs w:val="28"/>
        </w:rPr>
        <w:t>В результате проведенной проверки установлены следующие нарушения:</w:t>
      </w:r>
    </w:p>
    <w:p w:rsidR="00C67697" w:rsidRPr="00A55328" w:rsidRDefault="00C67697" w:rsidP="00C67697">
      <w:pPr>
        <w:pStyle w:val="a7"/>
        <w:spacing w:before="0" w:beforeAutospacing="0" w:after="0" w:afterAutospacing="0" w:line="360" w:lineRule="auto"/>
        <w:ind w:firstLine="709"/>
        <w:jc w:val="both"/>
        <w:rPr>
          <w:b/>
          <w:sz w:val="28"/>
          <w:szCs w:val="28"/>
        </w:rPr>
      </w:pPr>
      <w:r w:rsidRPr="00A55328">
        <w:rPr>
          <w:sz w:val="28"/>
          <w:szCs w:val="28"/>
        </w:rPr>
        <w:t xml:space="preserve">1. В нарушение ст. 34, ст. 162 Бюджетного кодекса </w:t>
      </w:r>
      <w:r w:rsidRPr="00A55328">
        <w:rPr>
          <w:bCs/>
          <w:sz w:val="28"/>
          <w:szCs w:val="28"/>
        </w:rPr>
        <w:t xml:space="preserve">РФ в проверяемом периоде Учреждением допущено </w:t>
      </w:r>
      <w:r w:rsidRPr="00A55328">
        <w:rPr>
          <w:sz w:val="28"/>
          <w:szCs w:val="28"/>
        </w:rPr>
        <w:t xml:space="preserve">неэффективное использование средств бюджета на уплату госпошлины и штрафные санкции за нарушение контрактов и </w:t>
      </w:r>
      <w:r w:rsidRPr="00A55328">
        <w:rPr>
          <w:bCs/>
          <w:sz w:val="28"/>
          <w:szCs w:val="28"/>
        </w:rPr>
        <w:t xml:space="preserve">на погашение пени </w:t>
      </w:r>
      <w:r w:rsidRPr="00A55328">
        <w:rPr>
          <w:sz w:val="28"/>
          <w:szCs w:val="28"/>
        </w:rPr>
        <w:t xml:space="preserve">за несвоевременную уплату налогов, страховых взносов на общую сумму 314855,73 руб., в том числе за 2017 год - 204504,39 руб., за 2018 год - 110351,34 руб. </w:t>
      </w:r>
    </w:p>
    <w:p w:rsidR="00C67697" w:rsidRPr="00A5247A" w:rsidRDefault="00C67697" w:rsidP="00C67697">
      <w:pPr>
        <w:pStyle w:val="a7"/>
        <w:spacing w:before="0" w:beforeAutospacing="0" w:after="0" w:afterAutospacing="0" w:line="360" w:lineRule="auto"/>
        <w:ind w:firstLine="709"/>
        <w:jc w:val="both"/>
        <w:rPr>
          <w:sz w:val="28"/>
          <w:szCs w:val="28"/>
        </w:rPr>
      </w:pPr>
      <w:r w:rsidRPr="00A55328">
        <w:rPr>
          <w:sz w:val="28"/>
          <w:szCs w:val="28"/>
        </w:rPr>
        <w:t>2. Допущены нарушения п.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 документы, приложенные к авансовым отчетам, не пронумерованы подотчетными лицами в порядке их записи в отчете (авансовый отчет: № ОД0000008 от 31.07.2017, № ОД0000006 от 31.07.2017,  № ОД0000009 от 28.08.2017)</w:t>
      </w:r>
      <w:r w:rsidRPr="00A5247A">
        <w:rPr>
          <w:sz w:val="28"/>
          <w:szCs w:val="28"/>
        </w:rPr>
        <w:t xml:space="preserve">  </w:t>
      </w:r>
    </w:p>
    <w:p w:rsidR="00C67697" w:rsidRPr="00EF2E6D" w:rsidRDefault="00C67697" w:rsidP="00C67697">
      <w:pPr>
        <w:rPr>
          <w:szCs w:val="28"/>
        </w:rPr>
      </w:pPr>
      <w:r w:rsidRPr="00A55328">
        <w:rPr>
          <w:szCs w:val="28"/>
        </w:rPr>
        <w:t>3. В нарушение ст. 10 Постановления № 749 и Положения о служебных командировках принятого учреждением работнику при направлении его в командировку не выдается денежный аванс на возмещение расходов</w:t>
      </w:r>
      <w:r>
        <w:rPr>
          <w:szCs w:val="28"/>
        </w:rPr>
        <w:t>,</w:t>
      </w:r>
      <w:r w:rsidRPr="00A55328">
        <w:rPr>
          <w:szCs w:val="28"/>
        </w:rPr>
        <w:t xml:space="preserve">  а также производится задержка возмещения понесенных расходов.</w:t>
      </w:r>
    </w:p>
    <w:p w:rsidR="00C67697" w:rsidRPr="00072D2E" w:rsidRDefault="00C67697" w:rsidP="00C67697">
      <w:pPr>
        <w:rPr>
          <w:szCs w:val="28"/>
        </w:rPr>
      </w:pPr>
      <w:r w:rsidRPr="00072D2E">
        <w:rPr>
          <w:szCs w:val="28"/>
        </w:rPr>
        <w:lastRenderedPageBreak/>
        <w:t>4. В нарушение ст. 12 Трудового Кодекса РФ в приказах, издаваемых по вопросам оплаты труда</w:t>
      </w:r>
      <w:r>
        <w:rPr>
          <w:szCs w:val="28"/>
        </w:rPr>
        <w:t>,</w:t>
      </w:r>
      <w:r w:rsidRPr="00072D2E">
        <w:rPr>
          <w:szCs w:val="28"/>
        </w:rPr>
        <w:t xml:space="preserve"> на протяжении периода с 01.05.2017 по 31.12.2018 год указывается Положение о системе оплаты труда прекратившее свое действие 24.04.2017.</w:t>
      </w:r>
    </w:p>
    <w:p w:rsidR="00C67697" w:rsidRPr="00A7288F" w:rsidRDefault="00C67697" w:rsidP="00C67697">
      <w:pPr>
        <w:pStyle w:val="a7"/>
        <w:spacing w:before="0" w:beforeAutospacing="0" w:after="0" w:afterAutospacing="0" w:line="360" w:lineRule="auto"/>
        <w:ind w:firstLine="709"/>
        <w:jc w:val="both"/>
        <w:rPr>
          <w:sz w:val="28"/>
          <w:szCs w:val="28"/>
        </w:rPr>
      </w:pPr>
      <w:r w:rsidRPr="00A7288F">
        <w:rPr>
          <w:sz w:val="28"/>
          <w:szCs w:val="28"/>
        </w:rPr>
        <w:t xml:space="preserve">5. В приказах "Об оплате труда с вредными условиями труда" с января 2017 года по июнь 2017 года Учреждением не корректно указана дата приказа. </w:t>
      </w:r>
    </w:p>
    <w:p w:rsidR="00C67697" w:rsidRDefault="00C67697" w:rsidP="00C67697">
      <w:pPr>
        <w:pStyle w:val="s1"/>
        <w:spacing w:before="0" w:beforeAutospacing="0" w:after="0" w:afterAutospacing="0" w:line="360" w:lineRule="auto"/>
        <w:ind w:firstLine="709"/>
        <w:jc w:val="both"/>
        <w:rPr>
          <w:sz w:val="28"/>
          <w:szCs w:val="28"/>
        </w:rPr>
      </w:pPr>
      <w:r w:rsidRPr="00E830D9">
        <w:rPr>
          <w:sz w:val="28"/>
          <w:szCs w:val="28"/>
        </w:rPr>
        <w:t>6. Уточненный план закупок (версия 3) и уточненный план-график закупок (версия 3) утверждены с нарушением срока установленного ч. 7 ст. 17, ст. 21 Федерального закона № 44-ФЗ,  пунктов 3, 4  Требований № 1043 и пунктов 3, 4  Требований № 554</w:t>
      </w:r>
      <w:r>
        <w:rPr>
          <w:sz w:val="28"/>
          <w:szCs w:val="28"/>
        </w:rPr>
        <w:t xml:space="preserve">, что является административный правонарушением, ответственность за которое предусмотрена </w:t>
      </w:r>
      <w:r w:rsidRPr="007149A7">
        <w:rPr>
          <w:sz w:val="28"/>
          <w:szCs w:val="28"/>
        </w:rPr>
        <w:t>частью 4 статьи 7.29.3 КоАП РФ</w:t>
      </w:r>
      <w:r w:rsidRPr="00E830D9">
        <w:rPr>
          <w:sz w:val="28"/>
          <w:szCs w:val="28"/>
        </w:rPr>
        <w:t>.</w:t>
      </w:r>
      <w:r w:rsidRPr="00877CF7">
        <w:rPr>
          <w:sz w:val="28"/>
          <w:szCs w:val="28"/>
        </w:rPr>
        <w:t xml:space="preserve"> </w:t>
      </w:r>
      <w:r>
        <w:rPr>
          <w:sz w:val="28"/>
          <w:szCs w:val="28"/>
        </w:rPr>
        <w:t>(</w:t>
      </w:r>
      <w:r w:rsidRPr="00E305B4">
        <w:rPr>
          <w:sz w:val="28"/>
          <w:szCs w:val="28"/>
        </w:rPr>
        <w:t>административн</w:t>
      </w:r>
      <w:r>
        <w:rPr>
          <w:sz w:val="28"/>
          <w:szCs w:val="28"/>
        </w:rPr>
        <w:t>ый</w:t>
      </w:r>
      <w:r w:rsidRPr="00E305B4">
        <w:rPr>
          <w:sz w:val="28"/>
          <w:szCs w:val="28"/>
        </w:rPr>
        <w:t xml:space="preserve"> штраф на должностных лиц в размере от пяти тысяч до тридцати тысяч рублей.</w:t>
      </w:r>
      <w:r>
        <w:rPr>
          <w:sz w:val="28"/>
          <w:szCs w:val="28"/>
        </w:rPr>
        <w:t>)</w:t>
      </w:r>
    </w:p>
    <w:p w:rsidR="00C67697" w:rsidRDefault="00C67697" w:rsidP="00C67697">
      <w:pPr>
        <w:pStyle w:val="formattexttopleveltextcentertext"/>
        <w:spacing w:before="0" w:beforeAutospacing="0" w:after="0" w:afterAutospacing="0" w:line="360" w:lineRule="auto"/>
        <w:ind w:firstLine="709"/>
        <w:jc w:val="both"/>
        <w:rPr>
          <w:sz w:val="28"/>
          <w:szCs w:val="28"/>
        </w:rPr>
      </w:pPr>
      <w:r>
        <w:rPr>
          <w:sz w:val="28"/>
          <w:szCs w:val="28"/>
        </w:rPr>
        <w:t xml:space="preserve"> В связи с истечением срока давности с</w:t>
      </w:r>
      <w:r w:rsidRPr="007149A7">
        <w:rPr>
          <w:sz w:val="28"/>
          <w:szCs w:val="28"/>
        </w:rPr>
        <w:t>огласно части 1 статьи 4.5 КоАП РФ</w:t>
      </w:r>
      <w:r>
        <w:rPr>
          <w:sz w:val="28"/>
          <w:szCs w:val="28"/>
        </w:rPr>
        <w:t xml:space="preserve"> (</w:t>
      </w:r>
      <w:r w:rsidRPr="007149A7">
        <w:rPr>
          <w:sz w:val="28"/>
          <w:szCs w:val="28"/>
        </w:rPr>
        <w:t>на момент подписания акта</w:t>
      </w:r>
      <w:r>
        <w:rPr>
          <w:sz w:val="28"/>
          <w:szCs w:val="28"/>
        </w:rPr>
        <w:t>)</w:t>
      </w:r>
      <w:r w:rsidRPr="007149A7">
        <w:rPr>
          <w:sz w:val="28"/>
          <w:szCs w:val="28"/>
        </w:rPr>
        <w:t xml:space="preserve">, должностное лицо заказчика не привлекается к административной </w:t>
      </w:r>
      <w:r w:rsidRPr="00E66AA1">
        <w:rPr>
          <w:sz w:val="28"/>
          <w:szCs w:val="28"/>
        </w:rPr>
        <w:t>ответственности.</w:t>
      </w:r>
    </w:p>
    <w:p w:rsidR="000C2F61" w:rsidRDefault="000C2F61" w:rsidP="00C67697">
      <w:pPr>
        <w:pStyle w:val="formattexttopleveltextcentertext"/>
        <w:spacing w:before="0" w:beforeAutospacing="0" w:after="0" w:afterAutospacing="0" w:line="360" w:lineRule="auto"/>
        <w:ind w:firstLine="709"/>
        <w:jc w:val="both"/>
        <w:rPr>
          <w:sz w:val="28"/>
          <w:szCs w:val="28"/>
        </w:rPr>
      </w:pPr>
    </w:p>
    <w:p w:rsidR="00C67697" w:rsidRPr="00C67697" w:rsidRDefault="00C67697" w:rsidP="00C67697">
      <w:pPr>
        <w:pStyle w:val="formattexttopleveltextcentertext"/>
        <w:spacing w:before="0" w:beforeAutospacing="0" w:after="0" w:afterAutospacing="0" w:line="360" w:lineRule="auto"/>
        <w:ind w:firstLine="709"/>
        <w:jc w:val="both"/>
        <w:rPr>
          <w:sz w:val="16"/>
          <w:szCs w:val="16"/>
        </w:rPr>
      </w:pPr>
    </w:p>
    <w:p w:rsidR="00C67697" w:rsidRDefault="00C67697" w:rsidP="00C67697">
      <w:pPr>
        <w:rPr>
          <w:b/>
          <w:szCs w:val="28"/>
        </w:rPr>
      </w:pPr>
      <w:r w:rsidRPr="00377DDB">
        <w:rPr>
          <w:b/>
          <w:szCs w:val="28"/>
        </w:rPr>
        <w:t>По результатам проверки рекомендуется:</w:t>
      </w:r>
    </w:p>
    <w:p w:rsidR="00C67697" w:rsidRPr="00C67697" w:rsidRDefault="00C67697" w:rsidP="00C67697">
      <w:pPr>
        <w:rPr>
          <w:b/>
          <w:sz w:val="16"/>
          <w:szCs w:val="16"/>
        </w:rPr>
      </w:pPr>
    </w:p>
    <w:p w:rsidR="00C67697" w:rsidRPr="00E66AA1" w:rsidRDefault="00C67697" w:rsidP="00C67697">
      <w:pPr>
        <w:rPr>
          <w:szCs w:val="28"/>
        </w:rPr>
      </w:pPr>
      <w:r w:rsidRPr="00E66AA1">
        <w:rPr>
          <w:szCs w:val="28"/>
        </w:rPr>
        <w:t xml:space="preserve">1.Не допускать неэффективного использования бюджетных средств на оплату </w:t>
      </w:r>
      <w:r>
        <w:rPr>
          <w:szCs w:val="28"/>
        </w:rPr>
        <w:t xml:space="preserve">штрафных санкций контрагентам за нарушение договорных условий и на оплату </w:t>
      </w:r>
      <w:r w:rsidRPr="00E66AA1">
        <w:rPr>
          <w:szCs w:val="28"/>
        </w:rPr>
        <w:t>пени, штрафов за несвоевременную уплату налогов, страховых взносов.</w:t>
      </w:r>
    </w:p>
    <w:p w:rsidR="00C67697" w:rsidRPr="00C314B3" w:rsidRDefault="00C67697" w:rsidP="00C67697">
      <w:pPr>
        <w:rPr>
          <w:szCs w:val="28"/>
        </w:rPr>
      </w:pPr>
      <w:r w:rsidRPr="00E66AA1">
        <w:rPr>
          <w:szCs w:val="28"/>
        </w:rPr>
        <w:t xml:space="preserve">2. </w:t>
      </w:r>
      <w:r w:rsidRPr="00C314B3">
        <w:rPr>
          <w:szCs w:val="28"/>
        </w:rPr>
        <w:t>Приказы по вопросам оплаты труда издавать на основании действующих нормативно правовых актов.</w:t>
      </w:r>
    </w:p>
    <w:p w:rsidR="00C67697" w:rsidRPr="00553B4B" w:rsidRDefault="00C67697" w:rsidP="00C67697">
      <w:pPr>
        <w:pStyle w:val="formattexttopleveltextcentertext"/>
        <w:spacing w:before="0" w:beforeAutospacing="0" w:after="0" w:afterAutospacing="0" w:line="360" w:lineRule="auto"/>
        <w:ind w:firstLine="709"/>
        <w:jc w:val="both"/>
        <w:rPr>
          <w:sz w:val="28"/>
          <w:szCs w:val="28"/>
        </w:rPr>
      </w:pPr>
      <w:r w:rsidRPr="00553B4B">
        <w:rPr>
          <w:sz w:val="28"/>
          <w:szCs w:val="28"/>
        </w:rPr>
        <w:t>3. Не допускать нарушений ст.10 Постановления № 749 и Положения о служебных командировках принятое Учреждением.</w:t>
      </w:r>
    </w:p>
    <w:p w:rsidR="00C67697" w:rsidRPr="00553B4B" w:rsidRDefault="00C67697" w:rsidP="00C67697">
      <w:pPr>
        <w:pStyle w:val="formattexttopleveltextcentertext"/>
        <w:spacing w:before="0" w:beforeAutospacing="0" w:after="0" w:afterAutospacing="0" w:line="360" w:lineRule="auto"/>
        <w:ind w:firstLine="709"/>
        <w:jc w:val="both"/>
        <w:rPr>
          <w:sz w:val="28"/>
          <w:szCs w:val="28"/>
        </w:rPr>
      </w:pPr>
      <w:r w:rsidRPr="00553B4B">
        <w:rPr>
          <w:sz w:val="28"/>
          <w:szCs w:val="28"/>
        </w:rPr>
        <w:t>4. Не допускать нарушений Приказа Минфина России от 30.03.2015 № 52н.</w:t>
      </w:r>
    </w:p>
    <w:p w:rsidR="00C67697" w:rsidRPr="00553B4B" w:rsidRDefault="00C67697" w:rsidP="00C67697">
      <w:pPr>
        <w:pStyle w:val="formattexttopleveltextcentertext"/>
        <w:spacing w:before="0" w:beforeAutospacing="0" w:after="0" w:afterAutospacing="0" w:line="360" w:lineRule="auto"/>
        <w:ind w:firstLine="709"/>
        <w:jc w:val="both"/>
        <w:rPr>
          <w:sz w:val="28"/>
          <w:szCs w:val="28"/>
        </w:rPr>
      </w:pPr>
      <w:r w:rsidRPr="00553B4B">
        <w:rPr>
          <w:sz w:val="28"/>
          <w:szCs w:val="28"/>
        </w:rPr>
        <w:lastRenderedPageBreak/>
        <w:t>5. В соответствии со ст. 17, 21 Федерального закона № 44-ФЗ, п. 3, 4 Требований № 1043 и п. 3, 4 Требований № 554 соблюдать сроки утверждения уточненных планов закупок и планов-графиков закупок.</w:t>
      </w:r>
    </w:p>
    <w:p w:rsidR="00C67697" w:rsidRPr="004C0DC1" w:rsidRDefault="00C67697" w:rsidP="00C67697">
      <w:pPr>
        <w:spacing w:line="240" w:lineRule="auto"/>
        <w:ind w:firstLine="0"/>
        <w:rPr>
          <w:szCs w:val="28"/>
          <w:highlight w:val="yellow"/>
        </w:rPr>
      </w:pPr>
    </w:p>
    <w:p w:rsidR="00C67697" w:rsidRDefault="00C67697" w:rsidP="00C67697">
      <w:pPr>
        <w:spacing w:line="240" w:lineRule="auto"/>
        <w:ind w:firstLine="0"/>
        <w:rPr>
          <w:szCs w:val="28"/>
          <w:highlight w:val="yellow"/>
        </w:rPr>
      </w:pPr>
    </w:p>
    <w:p w:rsidR="00C67697" w:rsidRPr="004C0DC1" w:rsidRDefault="00C67697" w:rsidP="00C67697">
      <w:pPr>
        <w:spacing w:line="240" w:lineRule="auto"/>
        <w:ind w:firstLine="0"/>
        <w:rPr>
          <w:szCs w:val="28"/>
          <w:highlight w:val="yellow"/>
        </w:rPr>
      </w:pPr>
    </w:p>
    <w:p w:rsidR="00C67697" w:rsidRPr="00377DDB" w:rsidRDefault="00C67697" w:rsidP="00C67697">
      <w:pPr>
        <w:spacing w:line="240" w:lineRule="auto"/>
        <w:ind w:firstLine="0"/>
        <w:rPr>
          <w:szCs w:val="28"/>
        </w:rPr>
      </w:pPr>
      <w:r w:rsidRPr="00377DDB">
        <w:rPr>
          <w:szCs w:val="28"/>
        </w:rPr>
        <w:t>Председатель Контрольно-счетного органа</w:t>
      </w:r>
    </w:p>
    <w:p w:rsidR="00C67697" w:rsidRPr="00AA4EE2" w:rsidRDefault="00C67697" w:rsidP="00C67697">
      <w:pPr>
        <w:spacing w:line="240" w:lineRule="auto"/>
        <w:ind w:firstLine="0"/>
        <w:rPr>
          <w:szCs w:val="28"/>
        </w:rPr>
      </w:pPr>
      <w:r w:rsidRPr="00377DDB">
        <w:rPr>
          <w:szCs w:val="28"/>
        </w:rPr>
        <w:t>Ольгинского муниципального района</w:t>
      </w:r>
      <w:r w:rsidRPr="00377DDB">
        <w:rPr>
          <w:szCs w:val="28"/>
        </w:rPr>
        <w:tab/>
      </w:r>
      <w:r w:rsidRPr="00377DDB">
        <w:rPr>
          <w:szCs w:val="28"/>
        </w:rPr>
        <w:tab/>
      </w:r>
      <w:r w:rsidRPr="00377DDB">
        <w:rPr>
          <w:szCs w:val="28"/>
        </w:rPr>
        <w:tab/>
      </w:r>
      <w:r w:rsidRPr="00377DDB">
        <w:rPr>
          <w:szCs w:val="28"/>
        </w:rPr>
        <w:tab/>
        <w:t xml:space="preserve">      А.А. </w:t>
      </w:r>
      <w:proofErr w:type="spellStart"/>
      <w:r w:rsidRPr="00377DDB">
        <w:rPr>
          <w:szCs w:val="28"/>
        </w:rPr>
        <w:t>Поколода</w:t>
      </w:r>
      <w:proofErr w:type="spellEnd"/>
    </w:p>
    <w:p w:rsidR="00AB310B" w:rsidRDefault="00AB310B"/>
    <w:sectPr w:rsidR="00AB310B" w:rsidSect="000C2F61">
      <w:headerReference w:type="default" r:id="rId16"/>
      <w:pgSz w:w="11906" w:h="16838"/>
      <w:pgMar w:top="284" w:right="850" w:bottom="993" w:left="1701" w:header="27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99" w:rsidRDefault="00AF3E99" w:rsidP="000C2F61">
      <w:pPr>
        <w:spacing w:line="240" w:lineRule="auto"/>
      </w:pPr>
      <w:r>
        <w:separator/>
      </w:r>
    </w:p>
  </w:endnote>
  <w:endnote w:type="continuationSeparator" w:id="1">
    <w:p w:rsidR="00AF3E99" w:rsidRDefault="00AF3E99" w:rsidP="000C2F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99" w:rsidRDefault="00AF3E99" w:rsidP="000C2F61">
      <w:pPr>
        <w:spacing w:line="240" w:lineRule="auto"/>
      </w:pPr>
      <w:r>
        <w:separator/>
      </w:r>
    </w:p>
  </w:footnote>
  <w:footnote w:type="continuationSeparator" w:id="1">
    <w:p w:rsidR="00AF3E99" w:rsidRDefault="00AF3E99" w:rsidP="000C2F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150"/>
    </w:sdtPr>
    <w:sdtContent>
      <w:p w:rsidR="000C2F61" w:rsidRDefault="00BA3A09">
        <w:pPr>
          <w:pStyle w:val="a4"/>
          <w:jc w:val="center"/>
        </w:pPr>
        <w:fldSimple w:instr=" PAGE   \* MERGEFORMAT ">
          <w:r w:rsidR="00265DA7">
            <w:rPr>
              <w:noProof/>
            </w:rPr>
            <w:t>1</w:t>
          </w:r>
        </w:fldSimple>
      </w:p>
    </w:sdtContent>
  </w:sdt>
  <w:p w:rsidR="000C2F61" w:rsidRDefault="000C2F61" w:rsidP="000C2F61">
    <w:pPr>
      <w:pStyle w:val="a4"/>
      <w:tabs>
        <w:tab w:val="clear" w:pos="4677"/>
        <w:tab w:val="clear" w:pos="9355"/>
        <w:tab w:val="left" w:pos="433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6D42"/>
    <w:multiLevelType w:val="multilevel"/>
    <w:tmpl w:val="8F2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661B2"/>
    <w:multiLevelType w:val="hybridMultilevel"/>
    <w:tmpl w:val="BA94798C"/>
    <w:lvl w:ilvl="0" w:tplc="8A3232D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84B2823"/>
    <w:multiLevelType w:val="multilevel"/>
    <w:tmpl w:val="0CB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C67697"/>
    <w:rsid w:val="00090737"/>
    <w:rsid w:val="000C2F61"/>
    <w:rsid w:val="000C628F"/>
    <w:rsid w:val="00167AAF"/>
    <w:rsid w:val="00265DA7"/>
    <w:rsid w:val="00340E34"/>
    <w:rsid w:val="00416863"/>
    <w:rsid w:val="00624E80"/>
    <w:rsid w:val="00AB310B"/>
    <w:rsid w:val="00AF3E99"/>
    <w:rsid w:val="00BA3A09"/>
    <w:rsid w:val="00C67697"/>
    <w:rsid w:val="00EE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97"/>
    <w:pPr>
      <w:spacing w:line="360" w:lineRule="auto"/>
      <w:ind w:firstLine="709"/>
      <w:jc w:val="both"/>
    </w:pPr>
    <w:rPr>
      <w:rFonts w:eastAsia="Times New Roman"/>
      <w:szCs w:val="20"/>
      <w:lang w:eastAsia="ru-RU"/>
    </w:rPr>
  </w:style>
  <w:style w:type="paragraph" w:styleId="1">
    <w:name w:val="heading 1"/>
    <w:basedOn w:val="a"/>
    <w:next w:val="a"/>
    <w:link w:val="10"/>
    <w:uiPriority w:val="99"/>
    <w:qFormat/>
    <w:rsid w:val="00C67697"/>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C6769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7697"/>
    <w:rPr>
      <w:rFonts w:ascii="Cambria" w:eastAsia="Times New Roman" w:hAnsi="Cambria"/>
      <w:b/>
      <w:bCs/>
      <w:color w:val="365F91"/>
      <w:szCs w:val="28"/>
      <w:lang w:eastAsia="ru-RU"/>
    </w:rPr>
  </w:style>
  <w:style w:type="character" w:customStyle="1" w:styleId="20">
    <w:name w:val="Заголовок 2 Знак"/>
    <w:basedOn w:val="a0"/>
    <w:link w:val="2"/>
    <w:uiPriority w:val="99"/>
    <w:rsid w:val="00C67697"/>
    <w:rPr>
      <w:rFonts w:ascii="Arial" w:eastAsia="Times New Roman" w:hAnsi="Arial" w:cs="Arial"/>
      <w:b/>
      <w:bCs/>
      <w:i/>
      <w:iCs/>
      <w:szCs w:val="28"/>
      <w:lang w:eastAsia="ru-RU"/>
    </w:rPr>
  </w:style>
  <w:style w:type="character" w:styleId="a3">
    <w:name w:val="Hyperlink"/>
    <w:basedOn w:val="a0"/>
    <w:uiPriority w:val="99"/>
    <w:rsid w:val="00C67697"/>
    <w:rPr>
      <w:rFonts w:cs="Times New Roman"/>
      <w:color w:val="0000FF"/>
      <w:sz w:val="28"/>
      <w:u w:val="single"/>
      <w:lang w:val="ru-RU" w:eastAsia="en-US"/>
    </w:rPr>
  </w:style>
  <w:style w:type="paragraph" w:customStyle="1" w:styleId="ConsPlusNonformat">
    <w:name w:val="ConsPlusNonformat"/>
    <w:rsid w:val="00C6769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C67697"/>
    <w:pPr>
      <w:tabs>
        <w:tab w:val="center" w:pos="4677"/>
        <w:tab w:val="right" w:pos="9355"/>
      </w:tabs>
    </w:pPr>
  </w:style>
  <w:style w:type="character" w:customStyle="1" w:styleId="a5">
    <w:name w:val="Верхний колонтитул Знак"/>
    <w:basedOn w:val="a0"/>
    <w:link w:val="a4"/>
    <w:uiPriority w:val="99"/>
    <w:rsid w:val="00C67697"/>
    <w:rPr>
      <w:rFonts w:eastAsia="Times New Roman"/>
      <w:szCs w:val="20"/>
      <w:lang w:eastAsia="ru-RU"/>
    </w:rPr>
  </w:style>
  <w:style w:type="character" w:styleId="a6">
    <w:name w:val="page number"/>
    <w:basedOn w:val="a0"/>
    <w:uiPriority w:val="99"/>
    <w:rsid w:val="00C67697"/>
    <w:rPr>
      <w:rFonts w:cs="Times New Roman"/>
    </w:rPr>
  </w:style>
  <w:style w:type="paragraph" w:styleId="3">
    <w:name w:val="Body Text 3"/>
    <w:basedOn w:val="a"/>
    <w:link w:val="30"/>
    <w:uiPriority w:val="99"/>
    <w:rsid w:val="00C67697"/>
    <w:pPr>
      <w:widowControl w:val="0"/>
      <w:suppressAutoHyphens/>
      <w:autoSpaceDE w:val="0"/>
      <w:spacing w:after="120" w:line="240" w:lineRule="auto"/>
      <w:ind w:firstLine="0"/>
      <w:jc w:val="left"/>
    </w:pPr>
    <w:rPr>
      <w:sz w:val="16"/>
      <w:szCs w:val="16"/>
      <w:lang w:eastAsia="ar-SA"/>
    </w:rPr>
  </w:style>
  <w:style w:type="character" w:customStyle="1" w:styleId="30">
    <w:name w:val="Основной текст 3 Знак"/>
    <w:basedOn w:val="a0"/>
    <w:link w:val="3"/>
    <w:uiPriority w:val="99"/>
    <w:rsid w:val="00C67697"/>
    <w:rPr>
      <w:rFonts w:eastAsia="Times New Roman"/>
      <w:sz w:val="16"/>
      <w:szCs w:val="16"/>
      <w:lang w:eastAsia="ar-SA"/>
    </w:rPr>
  </w:style>
  <w:style w:type="paragraph" w:customStyle="1" w:styleId="ConsNormal">
    <w:name w:val="ConsNormal"/>
    <w:uiPriority w:val="99"/>
    <w:rsid w:val="00C67697"/>
    <w:pPr>
      <w:widowControl w:val="0"/>
      <w:suppressAutoHyphens/>
      <w:autoSpaceDE w:val="0"/>
      <w:ind w:firstLine="720"/>
      <w:jc w:val="left"/>
    </w:pPr>
    <w:rPr>
      <w:rFonts w:ascii="Arial" w:eastAsia="Times New Roman" w:hAnsi="Arial"/>
      <w:sz w:val="20"/>
      <w:szCs w:val="20"/>
      <w:lang w:eastAsia="ar-SA"/>
    </w:rPr>
  </w:style>
  <w:style w:type="paragraph" w:styleId="a7">
    <w:name w:val="Normal (Web)"/>
    <w:aliases w:val="Обычный (веб) Знак"/>
    <w:basedOn w:val="a"/>
    <w:link w:val="11"/>
    <w:uiPriority w:val="99"/>
    <w:rsid w:val="00C67697"/>
    <w:pPr>
      <w:spacing w:before="100" w:beforeAutospacing="1" w:after="100" w:afterAutospacing="1" w:line="240" w:lineRule="auto"/>
      <w:ind w:firstLine="0"/>
      <w:jc w:val="left"/>
    </w:pPr>
    <w:rPr>
      <w:sz w:val="24"/>
      <w:szCs w:val="24"/>
    </w:rPr>
  </w:style>
  <w:style w:type="paragraph" w:styleId="a8">
    <w:name w:val="footer"/>
    <w:basedOn w:val="a"/>
    <w:link w:val="a9"/>
    <w:uiPriority w:val="99"/>
    <w:rsid w:val="00C67697"/>
    <w:pPr>
      <w:tabs>
        <w:tab w:val="center" w:pos="4677"/>
        <w:tab w:val="right" w:pos="9355"/>
      </w:tabs>
    </w:pPr>
  </w:style>
  <w:style w:type="character" w:customStyle="1" w:styleId="a9">
    <w:name w:val="Нижний колонтитул Знак"/>
    <w:basedOn w:val="a0"/>
    <w:link w:val="a8"/>
    <w:uiPriority w:val="99"/>
    <w:rsid w:val="00C67697"/>
    <w:rPr>
      <w:rFonts w:eastAsia="Times New Roman"/>
      <w:szCs w:val="20"/>
      <w:lang w:eastAsia="ru-RU"/>
    </w:rPr>
  </w:style>
  <w:style w:type="paragraph" w:styleId="21">
    <w:name w:val="Body Text 2"/>
    <w:basedOn w:val="a"/>
    <w:link w:val="22"/>
    <w:uiPriority w:val="99"/>
    <w:rsid w:val="00C67697"/>
    <w:pPr>
      <w:spacing w:after="120" w:line="480" w:lineRule="auto"/>
    </w:pPr>
  </w:style>
  <w:style w:type="character" w:customStyle="1" w:styleId="22">
    <w:name w:val="Основной текст 2 Знак"/>
    <w:basedOn w:val="a0"/>
    <w:link w:val="21"/>
    <w:uiPriority w:val="99"/>
    <w:rsid w:val="00C67697"/>
    <w:rPr>
      <w:rFonts w:eastAsia="Times New Roman"/>
      <w:szCs w:val="20"/>
      <w:lang w:eastAsia="ru-RU"/>
    </w:rPr>
  </w:style>
  <w:style w:type="paragraph" w:customStyle="1" w:styleId="Default">
    <w:name w:val="Default"/>
    <w:uiPriority w:val="99"/>
    <w:rsid w:val="00C67697"/>
    <w:pPr>
      <w:autoSpaceDE w:val="0"/>
      <w:autoSpaceDN w:val="0"/>
      <w:adjustRightInd w:val="0"/>
      <w:jc w:val="left"/>
    </w:pPr>
    <w:rPr>
      <w:rFonts w:eastAsia="Times New Roman"/>
      <w:color w:val="000000"/>
      <w:sz w:val="24"/>
      <w:szCs w:val="24"/>
      <w:lang w:eastAsia="ru-RU"/>
    </w:rPr>
  </w:style>
  <w:style w:type="paragraph" w:customStyle="1" w:styleId="aa">
    <w:name w:val="Прижатый влево"/>
    <w:basedOn w:val="a"/>
    <w:next w:val="a"/>
    <w:uiPriority w:val="99"/>
    <w:rsid w:val="00C67697"/>
    <w:pPr>
      <w:widowControl w:val="0"/>
      <w:suppressAutoHyphens/>
      <w:autoSpaceDE w:val="0"/>
      <w:spacing w:line="240" w:lineRule="auto"/>
      <w:ind w:firstLine="0"/>
      <w:jc w:val="left"/>
    </w:pPr>
    <w:rPr>
      <w:rFonts w:ascii="Arial" w:hAnsi="Arial" w:cs="Arial"/>
      <w:sz w:val="24"/>
      <w:szCs w:val="24"/>
      <w:lang w:eastAsia="ar-SA"/>
    </w:rPr>
  </w:style>
  <w:style w:type="character" w:customStyle="1" w:styleId="11">
    <w:name w:val="Обычный (веб) Знак1"/>
    <w:aliases w:val="Обычный (веб) Знак Знак"/>
    <w:basedOn w:val="a0"/>
    <w:link w:val="a7"/>
    <w:uiPriority w:val="99"/>
    <w:locked/>
    <w:rsid w:val="00C67697"/>
    <w:rPr>
      <w:rFonts w:eastAsia="Times New Roman"/>
      <w:sz w:val="24"/>
      <w:szCs w:val="24"/>
      <w:lang w:eastAsia="ru-RU"/>
    </w:rPr>
  </w:style>
  <w:style w:type="paragraph" w:customStyle="1" w:styleId="formattexttopleveltextcentertext">
    <w:name w:val="formattext topleveltext centertext"/>
    <w:basedOn w:val="a"/>
    <w:uiPriority w:val="99"/>
    <w:rsid w:val="00C67697"/>
    <w:pPr>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uiPriority w:val="99"/>
    <w:rsid w:val="00C67697"/>
    <w:pPr>
      <w:spacing w:before="100" w:beforeAutospacing="1" w:after="100" w:afterAutospacing="1" w:line="240" w:lineRule="auto"/>
      <w:ind w:firstLine="0"/>
      <w:jc w:val="left"/>
    </w:pPr>
    <w:rPr>
      <w:sz w:val="24"/>
      <w:szCs w:val="24"/>
    </w:rPr>
  </w:style>
  <w:style w:type="paragraph" w:styleId="ab">
    <w:name w:val="Body Text Indent"/>
    <w:basedOn w:val="a"/>
    <w:link w:val="ac"/>
    <w:uiPriority w:val="99"/>
    <w:rsid w:val="00C67697"/>
    <w:pPr>
      <w:spacing w:after="120" w:line="240" w:lineRule="auto"/>
      <w:ind w:left="283" w:firstLine="0"/>
      <w:jc w:val="left"/>
    </w:pPr>
  </w:style>
  <w:style w:type="character" w:customStyle="1" w:styleId="ac">
    <w:name w:val="Основной текст с отступом Знак"/>
    <w:basedOn w:val="a0"/>
    <w:link w:val="ab"/>
    <w:uiPriority w:val="99"/>
    <w:rsid w:val="00C67697"/>
    <w:rPr>
      <w:rFonts w:eastAsia="Times New Roman"/>
      <w:szCs w:val="20"/>
      <w:lang w:eastAsia="ru-RU"/>
    </w:rPr>
  </w:style>
  <w:style w:type="paragraph" w:customStyle="1" w:styleId="ConsPlusNormal">
    <w:name w:val="ConsPlusNormal"/>
    <w:uiPriority w:val="99"/>
    <w:rsid w:val="00C67697"/>
    <w:pPr>
      <w:widowControl w:val="0"/>
      <w:autoSpaceDE w:val="0"/>
      <w:autoSpaceDN w:val="0"/>
      <w:adjustRightInd w:val="0"/>
      <w:jc w:val="left"/>
    </w:pPr>
    <w:rPr>
      <w:rFonts w:ascii="Arial" w:eastAsia="Times New Roman" w:hAnsi="Arial" w:cs="Arial"/>
      <w:sz w:val="20"/>
      <w:szCs w:val="20"/>
      <w:lang w:eastAsia="ru-RU"/>
    </w:rPr>
  </w:style>
  <w:style w:type="table" w:styleId="ad">
    <w:name w:val="Table Grid"/>
    <w:basedOn w:val="a1"/>
    <w:uiPriority w:val="99"/>
    <w:rsid w:val="00C67697"/>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1">
    <w:name w:val="rteleft1"/>
    <w:basedOn w:val="a"/>
    <w:uiPriority w:val="99"/>
    <w:rsid w:val="00C67697"/>
    <w:pPr>
      <w:spacing w:before="180" w:after="180" w:line="240" w:lineRule="auto"/>
      <w:ind w:firstLine="0"/>
      <w:jc w:val="left"/>
    </w:pPr>
    <w:rPr>
      <w:sz w:val="24"/>
      <w:szCs w:val="24"/>
    </w:rPr>
  </w:style>
  <w:style w:type="paragraph" w:customStyle="1" w:styleId="ListParagraph1">
    <w:name w:val="List Paragraph1"/>
    <w:basedOn w:val="a"/>
    <w:uiPriority w:val="99"/>
    <w:rsid w:val="00C67697"/>
    <w:pPr>
      <w:spacing w:line="240" w:lineRule="auto"/>
      <w:ind w:left="720" w:firstLine="0"/>
      <w:jc w:val="left"/>
    </w:pPr>
    <w:rPr>
      <w:rFonts w:ascii="Calibri" w:hAnsi="Calibri"/>
      <w:sz w:val="24"/>
      <w:szCs w:val="24"/>
    </w:rPr>
  </w:style>
  <w:style w:type="character" w:styleId="ae">
    <w:name w:val="Strong"/>
    <w:basedOn w:val="a0"/>
    <w:uiPriority w:val="99"/>
    <w:qFormat/>
    <w:rsid w:val="00C67697"/>
    <w:rPr>
      <w:rFonts w:cs="Times New Roman"/>
      <w:b/>
      <w:bCs/>
    </w:rPr>
  </w:style>
  <w:style w:type="character" w:customStyle="1" w:styleId="blk">
    <w:name w:val="blk"/>
    <w:basedOn w:val="a0"/>
    <w:uiPriority w:val="99"/>
    <w:rsid w:val="00C67697"/>
    <w:rPr>
      <w:rFonts w:cs="Times New Roman"/>
    </w:rPr>
  </w:style>
  <w:style w:type="character" w:customStyle="1" w:styleId="hl">
    <w:name w:val="hl"/>
    <w:basedOn w:val="a0"/>
    <w:uiPriority w:val="99"/>
    <w:rsid w:val="00C67697"/>
    <w:rPr>
      <w:rFonts w:cs="Times New Roman"/>
    </w:rPr>
  </w:style>
  <w:style w:type="character" w:customStyle="1" w:styleId="nobr">
    <w:name w:val="nobr"/>
    <w:basedOn w:val="a0"/>
    <w:uiPriority w:val="99"/>
    <w:rsid w:val="00C67697"/>
    <w:rPr>
      <w:rFonts w:cs="Times New Roman"/>
    </w:rPr>
  </w:style>
  <w:style w:type="paragraph" w:customStyle="1" w:styleId="s1">
    <w:name w:val="s_1"/>
    <w:basedOn w:val="a"/>
    <w:rsid w:val="00C67697"/>
    <w:pPr>
      <w:spacing w:before="100" w:beforeAutospacing="1" w:after="100" w:afterAutospacing="1" w:line="240" w:lineRule="auto"/>
      <w:ind w:firstLine="0"/>
      <w:jc w:val="left"/>
    </w:pPr>
    <w:rPr>
      <w:sz w:val="24"/>
      <w:szCs w:val="24"/>
    </w:rPr>
  </w:style>
  <w:style w:type="character" w:styleId="af">
    <w:name w:val="Emphasis"/>
    <w:basedOn w:val="a0"/>
    <w:uiPriority w:val="20"/>
    <w:qFormat/>
    <w:rsid w:val="00C67697"/>
    <w:rPr>
      <w:i/>
      <w:iCs/>
    </w:rPr>
  </w:style>
  <w:style w:type="paragraph" w:styleId="af0">
    <w:name w:val="Balloon Text"/>
    <w:basedOn w:val="a"/>
    <w:link w:val="af1"/>
    <w:uiPriority w:val="99"/>
    <w:semiHidden/>
    <w:unhideWhenUsed/>
    <w:rsid w:val="00265DA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5D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2D95478D35A8DB26B11DFD279F8642B40A3717020552B0C2820A4238B1E53D53C960E0FB031DpBbAJ" TargetMode="External"/><Relationship Id="rId13" Type="http://schemas.openxmlformats.org/officeDocument/2006/relationships/hyperlink" Target="https://base.garant.ru/70353464/9e3305d0d08ff111955ebd93afd108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gzak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12604/741609f9002bd54a24e5c49cb5af953b/" TargetMode="External"/><Relationship Id="rId5" Type="http://schemas.openxmlformats.org/officeDocument/2006/relationships/webSettings" Target="webSettings.xml"/><Relationship Id="rId15" Type="http://schemas.openxmlformats.org/officeDocument/2006/relationships/hyperlink" Target="https://base.garant.ru/70353464/b5dae26bebf2908c0e8dd3b8a66868fe/" TargetMode="External"/><Relationship Id="rId10" Type="http://schemas.openxmlformats.org/officeDocument/2006/relationships/hyperlink" Target="https://base.garant.ru/70394896/" TargetMode="External"/><Relationship Id="rId4" Type="http://schemas.openxmlformats.org/officeDocument/2006/relationships/settings" Target="settings.xml"/><Relationship Id="rId9" Type="http://schemas.openxmlformats.org/officeDocument/2006/relationships/hyperlink" Target="http://base.garant.ru/12181732/" TargetMode="External"/><Relationship Id="rId14" Type="http://schemas.openxmlformats.org/officeDocument/2006/relationships/hyperlink" Target="https://base.garant.ru/70353464/b5dae26bebf2908c0e8dd3b8a66868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D300-C50E-4C19-BA89-38EF1E6D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4</cp:revision>
  <cp:lastPrinted>2019-06-28T00:44:00Z</cp:lastPrinted>
  <dcterms:created xsi:type="dcterms:W3CDTF">2019-06-28T00:22:00Z</dcterms:created>
  <dcterms:modified xsi:type="dcterms:W3CDTF">2019-11-01T05:34:00Z</dcterms:modified>
</cp:coreProperties>
</file>