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1A" w:rsidRPr="00D13B07" w:rsidRDefault="0074621A" w:rsidP="0074621A">
      <w:pPr>
        <w:shd w:val="clear" w:color="auto" w:fill="FFFFFF"/>
        <w:jc w:val="center"/>
        <w:rPr>
          <w:sz w:val="28"/>
          <w:szCs w:val="28"/>
        </w:rPr>
      </w:pPr>
      <w:r w:rsidRPr="00D13B07">
        <w:rPr>
          <w:sz w:val="28"/>
          <w:szCs w:val="28"/>
        </w:rPr>
        <w:t>Контрольно - счетный орган</w:t>
      </w:r>
    </w:p>
    <w:p w:rsidR="0074621A" w:rsidRPr="00D13B07" w:rsidRDefault="0074621A" w:rsidP="0074621A">
      <w:pPr>
        <w:shd w:val="clear" w:color="auto" w:fill="FFFFFF"/>
        <w:jc w:val="center"/>
        <w:rPr>
          <w:sz w:val="28"/>
          <w:szCs w:val="28"/>
        </w:rPr>
      </w:pPr>
      <w:r w:rsidRPr="00D13B07">
        <w:rPr>
          <w:sz w:val="28"/>
          <w:szCs w:val="28"/>
        </w:rPr>
        <w:t>Ольгинского муниципального района</w:t>
      </w:r>
    </w:p>
    <w:p w:rsidR="0074621A" w:rsidRPr="00D13B07" w:rsidRDefault="0074621A" w:rsidP="0074621A">
      <w:pPr>
        <w:shd w:val="clear" w:color="auto" w:fill="FFFFFF"/>
        <w:jc w:val="center"/>
        <w:rPr>
          <w:b/>
          <w:sz w:val="28"/>
          <w:szCs w:val="28"/>
        </w:rPr>
      </w:pPr>
    </w:p>
    <w:p w:rsidR="0074621A" w:rsidRPr="00D13B07" w:rsidRDefault="0074621A" w:rsidP="0074621A">
      <w:pPr>
        <w:shd w:val="clear" w:color="auto" w:fill="FFFFFF"/>
        <w:spacing w:line="360" w:lineRule="auto"/>
        <w:jc w:val="center"/>
        <w:rPr>
          <w:b/>
          <w:bCs/>
          <w:spacing w:val="-20"/>
          <w:sz w:val="28"/>
          <w:szCs w:val="28"/>
        </w:rPr>
      </w:pPr>
      <w:r w:rsidRPr="00D13B07">
        <w:rPr>
          <w:b/>
          <w:sz w:val="28"/>
          <w:szCs w:val="28"/>
        </w:rPr>
        <w:t xml:space="preserve">Акт </w:t>
      </w:r>
      <w:r w:rsidRPr="00D13B07">
        <w:rPr>
          <w:b/>
          <w:bCs/>
          <w:spacing w:val="-20"/>
          <w:sz w:val="28"/>
          <w:szCs w:val="28"/>
        </w:rPr>
        <w:t xml:space="preserve">№ </w:t>
      </w:r>
      <w:r w:rsidR="00D13B07" w:rsidRPr="00D13B07">
        <w:rPr>
          <w:b/>
          <w:bCs/>
          <w:spacing w:val="-20"/>
          <w:sz w:val="28"/>
          <w:szCs w:val="28"/>
        </w:rPr>
        <w:t>3</w:t>
      </w:r>
    </w:p>
    <w:p w:rsidR="0074621A" w:rsidRPr="00D13B07" w:rsidRDefault="0074621A" w:rsidP="0074621A">
      <w:pPr>
        <w:spacing w:line="360" w:lineRule="auto"/>
        <w:jc w:val="center"/>
        <w:rPr>
          <w:rStyle w:val="a3"/>
          <w:b w:val="0"/>
          <w:sz w:val="16"/>
          <w:szCs w:val="16"/>
        </w:rPr>
      </w:pPr>
    </w:p>
    <w:p w:rsidR="0074621A" w:rsidRPr="00D13B07" w:rsidRDefault="0074621A" w:rsidP="0074621A">
      <w:pPr>
        <w:jc w:val="center"/>
        <w:rPr>
          <w:rStyle w:val="a3"/>
          <w:b w:val="0"/>
          <w:sz w:val="28"/>
          <w:szCs w:val="28"/>
        </w:rPr>
      </w:pPr>
      <w:r w:rsidRPr="00D13B07">
        <w:rPr>
          <w:rStyle w:val="a3"/>
          <w:b w:val="0"/>
          <w:sz w:val="28"/>
          <w:szCs w:val="28"/>
        </w:rPr>
        <w:t>внешней проверки бюджетной отчетности</w:t>
      </w:r>
    </w:p>
    <w:p w:rsidR="0074621A" w:rsidRPr="00D13B07" w:rsidRDefault="0074621A" w:rsidP="0074621A">
      <w:pPr>
        <w:jc w:val="center"/>
        <w:rPr>
          <w:sz w:val="28"/>
          <w:szCs w:val="28"/>
        </w:rPr>
      </w:pPr>
      <w:r w:rsidRPr="00D13B07">
        <w:rPr>
          <w:rStyle w:val="a3"/>
          <w:b w:val="0"/>
          <w:sz w:val="28"/>
          <w:szCs w:val="28"/>
        </w:rPr>
        <w:t>М</w:t>
      </w:r>
      <w:r w:rsidRPr="00D13B07">
        <w:rPr>
          <w:sz w:val="28"/>
          <w:szCs w:val="28"/>
        </w:rPr>
        <w:t xml:space="preserve">униципального казенного учреждения Культура </w:t>
      </w:r>
    </w:p>
    <w:p w:rsidR="0074621A" w:rsidRPr="00D13B07" w:rsidRDefault="0074621A" w:rsidP="0074621A">
      <w:pPr>
        <w:jc w:val="center"/>
        <w:rPr>
          <w:bCs/>
          <w:sz w:val="28"/>
          <w:szCs w:val="28"/>
        </w:rPr>
      </w:pPr>
      <w:r w:rsidRPr="00D13B07">
        <w:rPr>
          <w:sz w:val="28"/>
          <w:szCs w:val="28"/>
        </w:rPr>
        <w:t>и библиотеки Ольгинского района за 201</w:t>
      </w:r>
      <w:r w:rsidR="00D13B07" w:rsidRPr="00D13B07">
        <w:rPr>
          <w:sz w:val="28"/>
          <w:szCs w:val="28"/>
        </w:rPr>
        <w:t>9</w:t>
      </w:r>
      <w:r w:rsidRPr="00D13B07">
        <w:rPr>
          <w:sz w:val="28"/>
          <w:szCs w:val="28"/>
        </w:rPr>
        <w:t xml:space="preserve"> год</w:t>
      </w:r>
    </w:p>
    <w:p w:rsidR="0074621A" w:rsidRPr="00D13B07" w:rsidRDefault="0074621A" w:rsidP="0074621A">
      <w:pPr>
        <w:spacing w:line="360" w:lineRule="auto"/>
        <w:jc w:val="both"/>
        <w:rPr>
          <w:rStyle w:val="a3"/>
          <w:b w:val="0"/>
          <w:sz w:val="28"/>
          <w:szCs w:val="28"/>
        </w:rPr>
      </w:pPr>
    </w:p>
    <w:p w:rsidR="0074621A" w:rsidRPr="00D13B07" w:rsidRDefault="00D13B07" w:rsidP="0074621A">
      <w:pPr>
        <w:spacing w:line="360" w:lineRule="auto"/>
        <w:jc w:val="both"/>
        <w:rPr>
          <w:sz w:val="28"/>
          <w:szCs w:val="28"/>
        </w:rPr>
      </w:pPr>
      <w:r w:rsidRPr="00D13B07">
        <w:rPr>
          <w:sz w:val="28"/>
          <w:szCs w:val="28"/>
        </w:rPr>
        <w:t>28</w:t>
      </w:r>
      <w:r w:rsidR="0074621A" w:rsidRPr="00D13B07">
        <w:rPr>
          <w:sz w:val="28"/>
          <w:szCs w:val="28"/>
        </w:rPr>
        <w:t xml:space="preserve"> я</w:t>
      </w:r>
      <w:r w:rsidRPr="00D13B07">
        <w:rPr>
          <w:sz w:val="28"/>
          <w:szCs w:val="28"/>
        </w:rPr>
        <w:t>нваря</w:t>
      </w:r>
      <w:r w:rsidR="0074621A" w:rsidRPr="00D13B07">
        <w:rPr>
          <w:sz w:val="28"/>
          <w:szCs w:val="28"/>
        </w:rPr>
        <w:t xml:space="preserve"> 20</w:t>
      </w:r>
      <w:r w:rsidRPr="00D13B07">
        <w:rPr>
          <w:sz w:val="28"/>
          <w:szCs w:val="28"/>
        </w:rPr>
        <w:t>20</w:t>
      </w:r>
      <w:r w:rsidR="0074621A" w:rsidRPr="00D13B07">
        <w:rPr>
          <w:sz w:val="28"/>
          <w:szCs w:val="28"/>
        </w:rPr>
        <w:t xml:space="preserve"> г.</w:t>
      </w:r>
      <w:r w:rsidR="0074621A" w:rsidRPr="00D13B07">
        <w:rPr>
          <w:sz w:val="28"/>
          <w:szCs w:val="28"/>
        </w:rPr>
        <w:tab/>
      </w:r>
      <w:r w:rsidR="0074621A" w:rsidRPr="00D13B07">
        <w:rPr>
          <w:sz w:val="28"/>
          <w:szCs w:val="28"/>
        </w:rPr>
        <w:tab/>
      </w:r>
      <w:r w:rsidR="0074621A" w:rsidRPr="00D13B07">
        <w:rPr>
          <w:sz w:val="28"/>
          <w:szCs w:val="28"/>
        </w:rPr>
        <w:tab/>
      </w:r>
      <w:r w:rsidR="0074621A" w:rsidRPr="00D13B07">
        <w:rPr>
          <w:sz w:val="28"/>
          <w:szCs w:val="28"/>
        </w:rPr>
        <w:tab/>
      </w:r>
      <w:r w:rsidR="0074621A" w:rsidRPr="00D13B07">
        <w:rPr>
          <w:sz w:val="28"/>
          <w:szCs w:val="28"/>
        </w:rPr>
        <w:tab/>
      </w:r>
      <w:r w:rsidR="0074621A" w:rsidRPr="00D13B07">
        <w:rPr>
          <w:sz w:val="28"/>
          <w:szCs w:val="28"/>
        </w:rPr>
        <w:tab/>
      </w:r>
      <w:r w:rsidR="0074621A" w:rsidRPr="00D13B07">
        <w:rPr>
          <w:sz w:val="28"/>
          <w:szCs w:val="28"/>
        </w:rPr>
        <w:tab/>
      </w:r>
      <w:r w:rsidRPr="00D13B07">
        <w:rPr>
          <w:sz w:val="28"/>
          <w:szCs w:val="28"/>
        </w:rPr>
        <w:t xml:space="preserve">           </w:t>
      </w:r>
      <w:r w:rsidR="0074621A" w:rsidRPr="00D13B07">
        <w:rPr>
          <w:sz w:val="28"/>
          <w:szCs w:val="28"/>
        </w:rPr>
        <w:tab/>
        <w:t>пгт Ольга</w:t>
      </w:r>
    </w:p>
    <w:p w:rsidR="0074621A" w:rsidRPr="00D13B07" w:rsidRDefault="0074621A" w:rsidP="0074621A">
      <w:pPr>
        <w:spacing w:line="360" w:lineRule="auto"/>
        <w:jc w:val="both"/>
        <w:rPr>
          <w:sz w:val="28"/>
          <w:szCs w:val="28"/>
        </w:rPr>
      </w:pPr>
    </w:p>
    <w:p w:rsidR="0074621A" w:rsidRPr="00D13B07" w:rsidRDefault="0074621A" w:rsidP="00A64CD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3B07">
        <w:rPr>
          <w:sz w:val="28"/>
          <w:szCs w:val="28"/>
        </w:rPr>
        <w:t>Основание для проведения проверки: Статьи 157, 264.4 Бюджетного Кодекса РФ, статья 9 Федерального закона от 07.02.2011г. № 6-ФЗ «Об общих принципах организации и деятельности контрольно-счетных органов субъектов РФ и муниципальных образований», Положение о контрольно-счетном органе, утвержденное Решением Думы Ольгинского муниципального района от 16.10.2018. № 6, Положение о бюджетном устройстве, бюджетном процессе и межбюджетных отношениях в Ольгинском муниципальном районе, утвержденное Решением Думы Ольгинского муниципального района от 15.12.2016 № 398, План работы Контрольно-счетного органа на 20</w:t>
      </w:r>
      <w:r w:rsidR="00D13B07" w:rsidRPr="00D13B07">
        <w:rPr>
          <w:sz w:val="28"/>
          <w:szCs w:val="28"/>
        </w:rPr>
        <w:t>20</w:t>
      </w:r>
      <w:r w:rsidRPr="00D13B07">
        <w:rPr>
          <w:sz w:val="28"/>
          <w:szCs w:val="28"/>
        </w:rPr>
        <w:t xml:space="preserve"> год.</w:t>
      </w:r>
    </w:p>
    <w:p w:rsidR="0074621A" w:rsidRPr="00D13B07" w:rsidRDefault="0074621A" w:rsidP="00A64CD1">
      <w:pPr>
        <w:spacing w:line="360" w:lineRule="auto"/>
        <w:ind w:firstLine="709"/>
        <w:jc w:val="both"/>
        <w:rPr>
          <w:sz w:val="28"/>
          <w:szCs w:val="28"/>
        </w:rPr>
      </w:pPr>
      <w:r w:rsidRPr="00D13B07">
        <w:rPr>
          <w:sz w:val="28"/>
          <w:szCs w:val="28"/>
        </w:rPr>
        <w:t>Объект проверки: Муниципальное казенное учреждение Культура и библиотеки Ольгинского района (далее Учреждение).</w:t>
      </w:r>
    </w:p>
    <w:p w:rsidR="0074621A" w:rsidRPr="00D13B07" w:rsidRDefault="0074621A" w:rsidP="00A64CD1">
      <w:pPr>
        <w:spacing w:line="360" w:lineRule="auto"/>
        <w:ind w:firstLine="709"/>
        <w:jc w:val="both"/>
        <w:rPr>
          <w:sz w:val="28"/>
          <w:szCs w:val="28"/>
        </w:rPr>
      </w:pPr>
      <w:r w:rsidRPr="00D13B07">
        <w:rPr>
          <w:sz w:val="28"/>
          <w:szCs w:val="28"/>
        </w:rPr>
        <w:t>Сведения о проверяемом учреждении: зарегистрировано 30.07.1993, поставлено на налоговый учет 04.05.2001 с присвоением ОГРН 1032500971843, ИНН/КПП 2523000640/252301001.</w:t>
      </w:r>
    </w:p>
    <w:p w:rsidR="0074621A" w:rsidRPr="00D13B07" w:rsidRDefault="0074621A" w:rsidP="00A64CD1">
      <w:pPr>
        <w:spacing w:line="360" w:lineRule="auto"/>
        <w:ind w:firstLine="709"/>
        <w:jc w:val="both"/>
        <w:rPr>
          <w:sz w:val="28"/>
          <w:szCs w:val="28"/>
        </w:rPr>
      </w:pPr>
      <w:r w:rsidRPr="00D13B07">
        <w:rPr>
          <w:sz w:val="28"/>
          <w:szCs w:val="28"/>
        </w:rPr>
        <w:t xml:space="preserve">Юридический адрес и место нахождения: 692460 Российская Федерация, Приморский край, Ольгинский район, пгт. Ольга, ул. </w:t>
      </w:r>
      <w:r w:rsidR="00A64CD1" w:rsidRPr="00D13B07">
        <w:rPr>
          <w:sz w:val="28"/>
          <w:szCs w:val="28"/>
        </w:rPr>
        <w:t>Партиза</w:t>
      </w:r>
      <w:r w:rsidRPr="00D13B07">
        <w:rPr>
          <w:sz w:val="28"/>
          <w:szCs w:val="28"/>
        </w:rPr>
        <w:t>нская,</w:t>
      </w:r>
      <w:r w:rsidR="00A64CD1" w:rsidRPr="00D13B07">
        <w:rPr>
          <w:sz w:val="28"/>
          <w:szCs w:val="28"/>
        </w:rPr>
        <w:t xml:space="preserve"> 1</w:t>
      </w:r>
      <w:r w:rsidRPr="00D13B07">
        <w:rPr>
          <w:sz w:val="28"/>
          <w:szCs w:val="28"/>
        </w:rPr>
        <w:t>.</w:t>
      </w:r>
    </w:p>
    <w:p w:rsidR="00A64CD1" w:rsidRPr="00D13B07" w:rsidRDefault="00A64CD1" w:rsidP="00A64CD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13B07">
        <w:rPr>
          <w:sz w:val="28"/>
          <w:szCs w:val="28"/>
        </w:rPr>
        <w:t xml:space="preserve">В проверяемом периоде за финансово-хозяйственную деятельность учреждения отвечали следующие должностные лица: </w:t>
      </w:r>
    </w:p>
    <w:p w:rsidR="00A64CD1" w:rsidRPr="00D13B07" w:rsidRDefault="00A64CD1" w:rsidP="00A64CD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13B07">
        <w:rPr>
          <w:sz w:val="28"/>
          <w:szCs w:val="28"/>
        </w:rPr>
        <w:t xml:space="preserve">с правом первой подписи - </w:t>
      </w:r>
      <w:r w:rsidR="00D13B07" w:rsidRPr="00D13B07">
        <w:rPr>
          <w:sz w:val="28"/>
          <w:szCs w:val="28"/>
        </w:rPr>
        <w:t>директор Козонкова Л.Н.;</w:t>
      </w:r>
    </w:p>
    <w:p w:rsidR="0074621A" w:rsidRPr="00D13B07" w:rsidRDefault="0074621A" w:rsidP="00A64CD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13B07">
        <w:rPr>
          <w:sz w:val="28"/>
          <w:szCs w:val="28"/>
        </w:rPr>
        <w:t>с правом второй подписи</w:t>
      </w:r>
      <w:r w:rsidR="00A64CD1" w:rsidRPr="00D13B07">
        <w:rPr>
          <w:sz w:val="28"/>
          <w:szCs w:val="28"/>
        </w:rPr>
        <w:t xml:space="preserve"> -</w:t>
      </w:r>
      <w:r w:rsidRPr="00D13B07">
        <w:rPr>
          <w:sz w:val="28"/>
          <w:szCs w:val="28"/>
        </w:rPr>
        <w:t xml:space="preserve"> главный бухгалтер  Ананьева М.В.</w:t>
      </w:r>
    </w:p>
    <w:p w:rsidR="00A64CD1" w:rsidRPr="00D13B07" w:rsidRDefault="0074621A" w:rsidP="00A64CD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13B07">
        <w:rPr>
          <w:sz w:val="28"/>
          <w:szCs w:val="28"/>
        </w:rPr>
        <w:lastRenderedPageBreak/>
        <w:t xml:space="preserve">Предмет проверки: </w:t>
      </w:r>
      <w:r w:rsidR="00A64CD1" w:rsidRPr="00D13B07">
        <w:rPr>
          <w:sz w:val="28"/>
          <w:szCs w:val="28"/>
        </w:rPr>
        <w:t>годовая бюджетная отчетность главного распорядителя бюджетных средств за 201</w:t>
      </w:r>
      <w:r w:rsidR="00D13B07" w:rsidRPr="00D13B07">
        <w:rPr>
          <w:sz w:val="28"/>
          <w:szCs w:val="28"/>
        </w:rPr>
        <w:t>9</w:t>
      </w:r>
      <w:r w:rsidR="00A64CD1" w:rsidRPr="00D13B07">
        <w:rPr>
          <w:sz w:val="28"/>
          <w:szCs w:val="28"/>
        </w:rPr>
        <w:t xml:space="preserve"> год.</w:t>
      </w:r>
    </w:p>
    <w:p w:rsidR="0074621A" w:rsidRPr="00D13B07" w:rsidRDefault="0074621A" w:rsidP="00A64CD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3B07">
        <w:rPr>
          <w:sz w:val="28"/>
          <w:szCs w:val="28"/>
        </w:rPr>
        <w:t>Цель проверки:</w:t>
      </w:r>
    </w:p>
    <w:p w:rsidR="0074621A" w:rsidRPr="00D13B07" w:rsidRDefault="00A64CD1" w:rsidP="00A64CD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3B07">
        <w:rPr>
          <w:sz w:val="28"/>
          <w:szCs w:val="28"/>
        </w:rPr>
        <w:t>- соблюдение общих правил составления бюджетной отчетности, определенных Приказом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 с изменениями и дополнениями (далее – Инструкция № 191н)</w:t>
      </w:r>
      <w:r w:rsidR="0074621A" w:rsidRPr="00D13B07">
        <w:rPr>
          <w:sz w:val="28"/>
          <w:szCs w:val="28"/>
        </w:rPr>
        <w:t>;</w:t>
      </w:r>
    </w:p>
    <w:p w:rsidR="0074621A" w:rsidRPr="00D13B07" w:rsidRDefault="0074621A" w:rsidP="00A64CD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3B07">
        <w:rPr>
          <w:sz w:val="28"/>
          <w:szCs w:val="28"/>
        </w:rPr>
        <w:t>- полнота и достоверность бюджетной отчетности главного распорядителя бюджетных средств;</w:t>
      </w:r>
    </w:p>
    <w:p w:rsidR="0074621A" w:rsidRPr="00D13B07" w:rsidRDefault="0074621A" w:rsidP="00A64CD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3B07">
        <w:rPr>
          <w:sz w:val="28"/>
          <w:szCs w:val="28"/>
        </w:rPr>
        <w:t>- анализ исполнения бюджета главным распорядителем бюджетных средств, анализ результатов деятельности главного распорядителя бюджетных средств.</w:t>
      </w:r>
    </w:p>
    <w:p w:rsidR="00D13B07" w:rsidRPr="00075726" w:rsidRDefault="00D13B07" w:rsidP="00D13B07">
      <w:pPr>
        <w:spacing w:line="360" w:lineRule="auto"/>
        <w:ind w:firstLine="709"/>
        <w:jc w:val="both"/>
        <w:rPr>
          <w:sz w:val="28"/>
          <w:szCs w:val="28"/>
        </w:rPr>
      </w:pPr>
      <w:r w:rsidRPr="00075726">
        <w:rPr>
          <w:sz w:val="28"/>
          <w:szCs w:val="28"/>
        </w:rPr>
        <w:t xml:space="preserve">Срок представления годовой </w:t>
      </w:r>
      <w:r>
        <w:rPr>
          <w:sz w:val="28"/>
          <w:szCs w:val="28"/>
        </w:rPr>
        <w:t xml:space="preserve">бюджетной </w:t>
      </w:r>
      <w:r w:rsidRPr="00075726">
        <w:rPr>
          <w:sz w:val="28"/>
          <w:szCs w:val="28"/>
        </w:rPr>
        <w:t>отчетности Финансовым отделом администрации ОМР доведен Учреждению письмом от 27.12.2019 № 147 до 24 января 2020 г.</w:t>
      </w:r>
    </w:p>
    <w:p w:rsidR="00D13B07" w:rsidRPr="00075726" w:rsidRDefault="00D13B07" w:rsidP="00D13B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Бюджетная</w:t>
      </w:r>
      <w:r w:rsidRPr="002E7059">
        <w:rPr>
          <w:sz w:val="28"/>
          <w:szCs w:val="28"/>
        </w:rPr>
        <w:t xml:space="preserve"> отчетность за 2019 год Учреждением представлена в финансовый отдел Администрации ОМР на бумажно</w:t>
      </w:r>
      <w:r>
        <w:rPr>
          <w:sz w:val="28"/>
          <w:szCs w:val="28"/>
        </w:rPr>
        <w:t xml:space="preserve">м носителе и в электронном виде </w:t>
      </w:r>
      <w:r w:rsidRPr="00075726">
        <w:rPr>
          <w:sz w:val="28"/>
          <w:szCs w:val="28"/>
        </w:rPr>
        <w:t xml:space="preserve">в установленный срок (20 января 2020 г.) о чем </w:t>
      </w:r>
      <w:r>
        <w:rPr>
          <w:sz w:val="28"/>
          <w:szCs w:val="28"/>
        </w:rPr>
        <w:t xml:space="preserve">на сопроводительном письме </w:t>
      </w:r>
      <w:r w:rsidRPr="00075726">
        <w:rPr>
          <w:sz w:val="28"/>
          <w:szCs w:val="28"/>
        </w:rPr>
        <w:t>имеется отметка финансового отдела.</w:t>
      </w:r>
    </w:p>
    <w:p w:rsidR="00D13B07" w:rsidRPr="00075726" w:rsidRDefault="00D13B07" w:rsidP="00D13B0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75726">
        <w:rPr>
          <w:sz w:val="28"/>
          <w:szCs w:val="28"/>
        </w:rPr>
        <w:t xml:space="preserve">Годовая </w:t>
      </w:r>
      <w:r>
        <w:rPr>
          <w:sz w:val="28"/>
          <w:szCs w:val="28"/>
        </w:rPr>
        <w:t>бюджетн</w:t>
      </w:r>
      <w:r w:rsidRPr="00075726">
        <w:rPr>
          <w:sz w:val="28"/>
          <w:szCs w:val="28"/>
        </w:rPr>
        <w:t xml:space="preserve">ая отчетность представлена в </w:t>
      </w:r>
      <w:r>
        <w:rPr>
          <w:sz w:val="28"/>
          <w:szCs w:val="28"/>
        </w:rPr>
        <w:t>к</w:t>
      </w:r>
      <w:r w:rsidRPr="00075726">
        <w:rPr>
          <w:sz w:val="28"/>
          <w:szCs w:val="28"/>
        </w:rPr>
        <w:t xml:space="preserve">онтрольно-счетный орган на бумажном носителе </w:t>
      </w:r>
      <w:r>
        <w:rPr>
          <w:sz w:val="28"/>
          <w:szCs w:val="28"/>
        </w:rPr>
        <w:t>и в электронном виде</w:t>
      </w:r>
      <w:r w:rsidRPr="00075726">
        <w:rPr>
          <w:sz w:val="28"/>
          <w:szCs w:val="28"/>
        </w:rPr>
        <w:t xml:space="preserve"> 2</w:t>
      </w:r>
      <w:r>
        <w:rPr>
          <w:sz w:val="28"/>
          <w:szCs w:val="28"/>
        </w:rPr>
        <w:t>0</w:t>
      </w:r>
      <w:r w:rsidRPr="00075726">
        <w:rPr>
          <w:sz w:val="28"/>
          <w:szCs w:val="28"/>
        </w:rPr>
        <w:t>.01.20</w:t>
      </w:r>
      <w:r>
        <w:rPr>
          <w:sz w:val="28"/>
          <w:szCs w:val="28"/>
        </w:rPr>
        <w:t>20</w:t>
      </w:r>
      <w:r w:rsidRPr="00075726">
        <w:rPr>
          <w:sz w:val="28"/>
          <w:szCs w:val="28"/>
        </w:rPr>
        <w:t>.</w:t>
      </w:r>
    </w:p>
    <w:p w:rsidR="0074621A" w:rsidRPr="00332DAC" w:rsidRDefault="0074621A" w:rsidP="003A05E7">
      <w:pPr>
        <w:shd w:val="clear" w:color="auto" w:fill="FFFFFF"/>
        <w:spacing w:line="360" w:lineRule="auto"/>
        <w:ind w:firstLine="709"/>
        <w:jc w:val="both"/>
        <w:rPr>
          <w:sz w:val="16"/>
          <w:szCs w:val="16"/>
        </w:rPr>
      </w:pPr>
      <w:r w:rsidRPr="00993F31">
        <w:rPr>
          <w:sz w:val="28"/>
          <w:szCs w:val="28"/>
        </w:rPr>
        <w:t xml:space="preserve">Представленная в соответствии с Инструкцией № 191н годовая </w:t>
      </w:r>
      <w:r w:rsidRPr="00332DAC">
        <w:rPr>
          <w:sz w:val="28"/>
          <w:szCs w:val="28"/>
        </w:rPr>
        <w:t xml:space="preserve">отчетность включает в себя </w:t>
      </w:r>
      <w:r w:rsidR="003A05E7" w:rsidRPr="00332DAC">
        <w:rPr>
          <w:sz w:val="28"/>
          <w:szCs w:val="28"/>
        </w:rPr>
        <w:t xml:space="preserve">следующие </w:t>
      </w:r>
      <w:r w:rsidRPr="00332DAC">
        <w:rPr>
          <w:sz w:val="28"/>
          <w:szCs w:val="28"/>
        </w:rPr>
        <w:t>формы:</w:t>
      </w:r>
    </w:p>
    <w:p w:rsidR="0074621A" w:rsidRPr="00332DAC" w:rsidRDefault="0074621A" w:rsidP="003A05E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32DAC">
        <w:rPr>
          <w:sz w:val="28"/>
          <w:szCs w:val="28"/>
        </w:rPr>
        <w:t>1. Баланс главного распорядителя</w:t>
      </w:r>
      <w:r w:rsidR="003A05E7" w:rsidRPr="00332DAC">
        <w:rPr>
          <w:sz w:val="28"/>
          <w:szCs w:val="28"/>
        </w:rPr>
        <w:t>, распорядителя, получателя бюджетных средств, главного администратора, администратора источников</w:t>
      </w:r>
      <w:r w:rsidRPr="00332DAC">
        <w:rPr>
          <w:sz w:val="28"/>
          <w:szCs w:val="28"/>
        </w:rPr>
        <w:t xml:space="preserve"> </w:t>
      </w:r>
      <w:r w:rsidR="001E4B87" w:rsidRPr="00332DAC">
        <w:rPr>
          <w:sz w:val="28"/>
          <w:szCs w:val="28"/>
        </w:rPr>
        <w:t xml:space="preserve">финансирования </w:t>
      </w:r>
      <w:r w:rsidR="00AB6E04" w:rsidRPr="00332DAC">
        <w:rPr>
          <w:sz w:val="28"/>
          <w:szCs w:val="28"/>
        </w:rPr>
        <w:t xml:space="preserve">дефицита бюджета, главного администратора, администратора доходов </w:t>
      </w:r>
      <w:r w:rsidRPr="00332DAC">
        <w:rPr>
          <w:sz w:val="28"/>
          <w:szCs w:val="28"/>
        </w:rPr>
        <w:t>бюджет</w:t>
      </w:r>
      <w:r w:rsidR="00AB6E04" w:rsidRPr="00332DAC">
        <w:rPr>
          <w:sz w:val="28"/>
          <w:szCs w:val="28"/>
        </w:rPr>
        <w:t>а</w:t>
      </w:r>
      <w:r w:rsidRPr="00332DAC">
        <w:rPr>
          <w:sz w:val="28"/>
          <w:szCs w:val="28"/>
        </w:rPr>
        <w:t xml:space="preserve"> (форма № 0503130);</w:t>
      </w:r>
    </w:p>
    <w:p w:rsidR="0074621A" w:rsidRPr="00332DAC" w:rsidRDefault="0074621A" w:rsidP="003A05E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32DAC">
        <w:rPr>
          <w:sz w:val="28"/>
          <w:szCs w:val="28"/>
        </w:rPr>
        <w:t>2. Справка по консолидируемым расчетам (форма № 0503125);</w:t>
      </w:r>
    </w:p>
    <w:p w:rsidR="0074621A" w:rsidRPr="00332DAC" w:rsidRDefault="0074621A" w:rsidP="003A05E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32DAC">
        <w:rPr>
          <w:sz w:val="28"/>
          <w:szCs w:val="28"/>
        </w:rPr>
        <w:lastRenderedPageBreak/>
        <w:t>3. Справка по заключению счетов бюджетного учета отчетного финансового года (форма № 0503110);</w:t>
      </w:r>
    </w:p>
    <w:p w:rsidR="0074621A" w:rsidRPr="00332DAC" w:rsidRDefault="0074621A" w:rsidP="003A05E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32DAC">
        <w:rPr>
          <w:sz w:val="28"/>
          <w:szCs w:val="28"/>
        </w:rPr>
        <w:t>4. Отчет об исполнении бюджета главного распорядителя бюджетных средств (форма № 0503127);</w:t>
      </w:r>
    </w:p>
    <w:p w:rsidR="0074621A" w:rsidRPr="00332DAC" w:rsidRDefault="0074621A" w:rsidP="003A05E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32DAC">
        <w:rPr>
          <w:sz w:val="28"/>
          <w:szCs w:val="28"/>
        </w:rPr>
        <w:t>5. Отчет о финансовых результатах деятельности (форма № 0503121);</w:t>
      </w:r>
    </w:p>
    <w:p w:rsidR="0074621A" w:rsidRPr="00332DAC" w:rsidRDefault="0074621A" w:rsidP="003A05E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32DAC">
        <w:rPr>
          <w:sz w:val="28"/>
          <w:szCs w:val="28"/>
        </w:rPr>
        <w:t>6. Отчет о движении денежных средств (форма № 0503123);</w:t>
      </w:r>
    </w:p>
    <w:p w:rsidR="0074621A" w:rsidRPr="00332DAC" w:rsidRDefault="0074621A" w:rsidP="003A05E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32DAC">
        <w:rPr>
          <w:sz w:val="28"/>
          <w:szCs w:val="28"/>
        </w:rPr>
        <w:t>7. Отчет о бюджетных обязательствах (форма № 0503128);</w:t>
      </w:r>
    </w:p>
    <w:p w:rsidR="00CE54D2" w:rsidRPr="00332DAC" w:rsidRDefault="0074621A" w:rsidP="00CE54D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32DAC">
        <w:rPr>
          <w:sz w:val="28"/>
          <w:szCs w:val="28"/>
        </w:rPr>
        <w:t>8. Пояснительная записка (форма № 0503160)</w:t>
      </w:r>
      <w:r w:rsidR="00CE54D2" w:rsidRPr="00332DAC">
        <w:rPr>
          <w:sz w:val="28"/>
          <w:szCs w:val="28"/>
        </w:rPr>
        <w:t xml:space="preserve"> с приложением форм: </w:t>
      </w:r>
    </w:p>
    <w:p w:rsidR="00CE54D2" w:rsidRPr="007A2C97" w:rsidRDefault="004E39D7" w:rsidP="004E39D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A2C97">
        <w:rPr>
          <w:sz w:val="28"/>
          <w:szCs w:val="28"/>
        </w:rPr>
        <w:t xml:space="preserve">- </w:t>
      </w:r>
      <w:r w:rsidR="00CE54D2" w:rsidRPr="007A2C97">
        <w:rPr>
          <w:sz w:val="28"/>
          <w:szCs w:val="28"/>
        </w:rPr>
        <w:t>Сведения о количестве подведомственных участников бюджетного процесса, учреждений и государственных (муниципальных) унитарных предприятий (</w:t>
      </w:r>
      <w:hyperlink r:id="rId8" w:anchor="block_503161" w:history="1">
        <w:r w:rsidR="00CE54D2" w:rsidRPr="007A2C97">
          <w:rPr>
            <w:rStyle w:val="a8"/>
            <w:color w:val="auto"/>
            <w:sz w:val="28"/>
            <w:szCs w:val="28"/>
            <w:u w:val="none"/>
          </w:rPr>
          <w:t>ф. 0503161</w:t>
        </w:r>
      </w:hyperlink>
      <w:r w:rsidR="00CE54D2" w:rsidRPr="007A2C97">
        <w:rPr>
          <w:sz w:val="28"/>
          <w:szCs w:val="28"/>
        </w:rPr>
        <w:t>);</w:t>
      </w:r>
    </w:p>
    <w:p w:rsidR="00CE54D2" w:rsidRPr="007A2C97" w:rsidRDefault="004E39D7" w:rsidP="004E39D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A2C97">
        <w:rPr>
          <w:sz w:val="28"/>
          <w:szCs w:val="28"/>
        </w:rPr>
        <w:t xml:space="preserve">- </w:t>
      </w:r>
      <w:r w:rsidR="00CE54D2" w:rsidRPr="007A2C97">
        <w:rPr>
          <w:sz w:val="28"/>
          <w:szCs w:val="28"/>
        </w:rPr>
        <w:t>Сведения о результатах деятельности (</w:t>
      </w:r>
      <w:hyperlink r:id="rId9" w:anchor="block_503162" w:history="1">
        <w:r w:rsidR="00CE54D2" w:rsidRPr="007A2C97">
          <w:rPr>
            <w:rStyle w:val="a8"/>
            <w:color w:val="auto"/>
            <w:sz w:val="28"/>
            <w:szCs w:val="28"/>
            <w:u w:val="none"/>
          </w:rPr>
          <w:t>ф. 0503162</w:t>
        </w:r>
      </w:hyperlink>
      <w:r w:rsidR="00CE54D2" w:rsidRPr="007A2C97">
        <w:rPr>
          <w:sz w:val="28"/>
          <w:szCs w:val="28"/>
        </w:rPr>
        <w:t>);</w:t>
      </w:r>
    </w:p>
    <w:p w:rsidR="00CE54D2" w:rsidRPr="007A2C97" w:rsidRDefault="004E39D7" w:rsidP="004E39D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2C97">
        <w:rPr>
          <w:sz w:val="28"/>
          <w:szCs w:val="28"/>
        </w:rPr>
        <w:t xml:space="preserve">- </w:t>
      </w:r>
      <w:r w:rsidR="00CE54D2" w:rsidRPr="007A2C97">
        <w:rPr>
          <w:sz w:val="28"/>
          <w:szCs w:val="28"/>
        </w:rPr>
        <w:t>Сведения об изменениях бюджетной росписи главного распорядителя бюджетных средств (</w:t>
      </w:r>
      <w:hyperlink r:id="rId10" w:anchor="block_503163" w:history="1">
        <w:r w:rsidR="00CE54D2" w:rsidRPr="007A2C97">
          <w:rPr>
            <w:rStyle w:val="a8"/>
            <w:color w:val="auto"/>
            <w:sz w:val="28"/>
            <w:szCs w:val="28"/>
            <w:u w:val="none"/>
          </w:rPr>
          <w:t>ф. 0503163</w:t>
        </w:r>
      </w:hyperlink>
      <w:r w:rsidR="00CE54D2" w:rsidRPr="007A2C97">
        <w:rPr>
          <w:sz w:val="28"/>
          <w:szCs w:val="28"/>
        </w:rPr>
        <w:t>);</w:t>
      </w:r>
    </w:p>
    <w:p w:rsidR="00CE54D2" w:rsidRPr="007A2C97" w:rsidRDefault="004E39D7" w:rsidP="004E39D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2C97">
        <w:rPr>
          <w:sz w:val="28"/>
          <w:szCs w:val="28"/>
        </w:rPr>
        <w:t xml:space="preserve">- </w:t>
      </w:r>
      <w:r w:rsidR="00CE54D2" w:rsidRPr="007A2C97">
        <w:rPr>
          <w:sz w:val="28"/>
          <w:szCs w:val="28"/>
        </w:rPr>
        <w:t>Сведения об исполнении бюджета (</w:t>
      </w:r>
      <w:hyperlink r:id="rId11" w:anchor="block_503164" w:history="1">
        <w:r w:rsidR="00CE54D2" w:rsidRPr="007A2C97">
          <w:rPr>
            <w:rStyle w:val="a8"/>
            <w:color w:val="auto"/>
            <w:sz w:val="28"/>
            <w:szCs w:val="28"/>
            <w:u w:val="none"/>
          </w:rPr>
          <w:t>ф. 0503164</w:t>
        </w:r>
      </w:hyperlink>
      <w:r w:rsidR="00CE54D2" w:rsidRPr="007A2C97">
        <w:rPr>
          <w:sz w:val="28"/>
          <w:szCs w:val="28"/>
        </w:rPr>
        <w:t>);</w:t>
      </w:r>
    </w:p>
    <w:p w:rsidR="00CE54D2" w:rsidRPr="007A2C97" w:rsidRDefault="004E39D7" w:rsidP="004E39D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2C97">
        <w:rPr>
          <w:sz w:val="28"/>
          <w:szCs w:val="28"/>
        </w:rPr>
        <w:t xml:space="preserve">- </w:t>
      </w:r>
      <w:r w:rsidR="00CE54D2" w:rsidRPr="007A2C97">
        <w:rPr>
          <w:sz w:val="28"/>
          <w:szCs w:val="28"/>
        </w:rPr>
        <w:t>Сведения об исполнении мероприятий в рамках целевых программ (</w:t>
      </w:r>
      <w:hyperlink r:id="rId12" w:anchor="block_503166" w:history="1">
        <w:r w:rsidR="00CE54D2" w:rsidRPr="007A2C97">
          <w:rPr>
            <w:rStyle w:val="a8"/>
            <w:color w:val="auto"/>
            <w:sz w:val="28"/>
            <w:szCs w:val="28"/>
            <w:u w:val="none"/>
          </w:rPr>
          <w:t>ф. 0503166</w:t>
        </w:r>
      </w:hyperlink>
      <w:r w:rsidR="00CE54D2" w:rsidRPr="007A2C97">
        <w:rPr>
          <w:sz w:val="28"/>
          <w:szCs w:val="28"/>
        </w:rPr>
        <w:t>);</w:t>
      </w:r>
    </w:p>
    <w:p w:rsidR="00CE54D2" w:rsidRPr="007A2C97" w:rsidRDefault="00314BB6" w:rsidP="004E39D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A2C97">
        <w:rPr>
          <w:sz w:val="28"/>
          <w:szCs w:val="28"/>
        </w:rPr>
        <w:t xml:space="preserve">- </w:t>
      </w:r>
      <w:r w:rsidR="00CE54D2" w:rsidRPr="007A2C97">
        <w:rPr>
          <w:sz w:val="28"/>
          <w:szCs w:val="28"/>
        </w:rPr>
        <w:t>Сведения о движении нефинансовых активов (</w:t>
      </w:r>
      <w:hyperlink r:id="rId13" w:anchor="block_503168" w:history="1">
        <w:r w:rsidR="00CE54D2" w:rsidRPr="007A2C97">
          <w:rPr>
            <w:rStyle w:val="a8"/>
            <w:color w:val="auto"/>
            <w:sz w:val="28"/>
            <w:szCs w:val="28"/>
            <w:u w:val="none"/>
          </w:rPr>
          <w:t>ф. 0503168</w:t>
        </w:r>
      </w:hyperlink>
      <w:r w:rsidR="00CE54D2" w:rsidRPr="007A2C97">
        <w:rPr>
          <w:sz w:val="28"/>
          <w:szCs w:val="28"/>
        </w:rPr>
        <w:t>);</w:t>
      </w:r>
    </w:p>
    <w:p w:rsidR="00CE54D2" w:rsidRPr="007A2C97" w:rsidRDefault="00314BB6" w:rsidP="004E39D7">
      <w:pPr>
        <w:pStyle w:val="s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A2C97">
        <w:rPr>
          <w:sz w:val="28"/>
          <w:szCs w:val="28"/>
        </w:rPr>
        <w:t xml:space="preserve">- </w:t>
      </w:r>
      <w:r w:rsidR="00CE54D2" w:rsidRPr="007A2C97">
        <w:rPr>
          <w:sz w:val="28"/>
          <w:szCs w:val="28"/>
        </w:rPr>
        <w:t>Сведения по дебиторской и кредиторской задолженности (</w:t>
      </w:r>
      <w:hyperlink r:id="rId14" w:anchor="block_503169" w:history="1">
        <w:r w:rsidR="00CE54D2" w:rsidRPr="007A2C97">
          <w:rPr>
            <w:rStyle w:val="a8"/>
            <w:color w:val="auto"/>
            <w:sz w:val="28"/>
            <w:szCs w:val="28"/>
            <w:u w:val="none"/>
          </w:rPr>
          <w:t>ф. 0503169</w:t>
        </w:r>
      </w:hyperlink>
      <w:r w:rsidR="00CE54D2" w:rsidRPr="007A2C97">
        <w:rPr>
          <w:sz w:val="28"/>
          <w:szCs w:val="28"/>
        </w:rPr>
        <w:t>);</w:t>
      </w:r>
    </w:p>
    <w:p w:rsidR="00CE54D2" w:rsidRPr="007A2C97" w:rsidRDefault="00314BB6" w:rsidP="004E39D7">
      <w:pPr>
        <w:pStyle w:val="s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A2C97">
        <w:rPr>
          <w:sz w:val="28"/>
          <w:szCs w:val="28"/>
        </w:rPr>
        <w:t xml:space="preserve">- </w:t>
      </w:r>
      <w:r w:rsidR="00CE54D2" w:rsidRPr="007A2C97">
        <w:rPr>
          <w:sz w:val="28"/>
          <w:szCs w:val="28"/>
        </w:rPr>
        <w:t>Сведения о принятых и неисполненных обязательствах получателя бюджетных средств (</w:t>
      </w:r>
      <w:hyperlink r:id="rId15" w:anchor="block_503175" w:history="1">
        <w:r w:rsidR="00CE54D2" w:rsidRPr="007A2C97">
          <w:rPr>
            <w:rStyle w:val="a8"/>
            <w:color w:val="auto"/>
            <w:sz w:val="28"/>
            <w:szCs w:val="28"/>
            <w:u w:val="none"/>
          </w:rPr>
          <w:t>ф. 0503175</w:t>
        </w:r>
      </w:hyperlink>
      <w:r w:rsidR="00CE54D2" w:rsidRPr="007A2C97">
        <w:rPr>
          <w:sz w:val="28"/>
          <w:szCs w:val="28"/>
        </w:rPr>
        <w:t>);</w:t>
      </w:r>
    </w:p>
    <w:p w:rsidR="00332DAC" w:rsidRPr="007A2C97" w:rsidRDefault="00332DAC" w:rsidP="00332DAC">
      <w:pPr>
        <w:pStyle w:val="s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A2C97">
        <w:rPr>
          <w:sz w:val="28"/>
          <w:szCs w:val="28"/>
        </w:rPr>
        <w:t>- Сведения об исполнении судебных решений по денежным обязательствам бюджета (</w:t>
      </w:r>
      <w:hyperlink r:id="rId16" w:anchor="block_503296" w:history="1">
        <w:r w:rsidRPr="007A2C97">
          <w:rPr>
            <w:rStyle w:val="a8"/>
            <w:color w:val="auto"/>
            <w:sz w:val="28"/>
            <w:szCs w:val="28"/>
            <w:u w:val="none"/>
          </w:rPr>
          <w:t>ф. 0503296</w:t>
        </w:r>
      </w:hyperlink>
      <w:r w:rsidRPr="007A2C97">
        <w:rPr>
          <w:sz w:val="28"/>
          <w:szCs w:val="28"/>
        </w:rPr>
        <w:t>);</w:t>
      </w:r>
    </w:p>
    <w:p w:rsidR="00332DAC" w:rsidRPr="007A2C97" w:rsidRDefault="00332DAC" w:rsidP="004E39D7">
      <w:pPr>
        <w:pStyle w:val="s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A2C97">
        <w:rPr>
          <w:sz w:val="28"/>
          <w:szCs w:val="28"/>
        </w:rPr>
        <w:t>- Сведения об основных направлениях деятельности (</w:t>
      </w:r>
      <w:hyperlink r:id="rId17" w:anchor="block_503160885" w:history="1">
        <w:r w:rsidRPr="007A2C97">
          <w:rPr>
            <w:rStyle w:val="a8"/>
            <w:color w:val="auto"/>
            <w:sz w:val="28"/>
            <w:szCs w:val="28"/>
            <w:u w:val="none"/>
          </w:rPr>
          <w:t>Таблица N 1</w:t>
        </w:r>
      </w:hyperlink>
      <w:r w:rsidRPr="007A2C97">
        <w:rPr>
          <w:sz w:val="28"/>
          <w:szCs w:val="28"/>
        </w:rPr>
        <w:t>);</w:t>
      </w:r>
    </w:p>
    <w:p w:rsidR="00332DAC" w:rsidRPr="007A2C97" w:rsidRDefault="00332DAC" w:rsidP="00332DAC">
      <w:pPr>
        <w:pStyle w:val="s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A2C97">
        <w:rPr>
          <w:sz w:val="28"/>
          <w:szCs w:val="28"/>
        </w:rPr>
        <w:t>- Сведения об особенностях ведения бюджетного учета (</w:t>
      </w:r>
      <w:hyperlink r:id="rId18" w:anchor="block_503160885" w:history="1">
        <w:r w:rsidRPr="007A2C97">
          <w:rPr>
            <w:rStyle w:val="a8"/>
            <w:color w:val="auto"/>
            <w:sz w:val="28"/>
            <w:szCs w:val="28"/>
            <w:u w:val="none"/>
          </w:rPr>
          <w:t>Таблица N 4</w:t>
        </w:r>
      </w:hyperlink>
      <w:r w:rsidRPr="007A2C97">
        <w:rPr>
          <w:sz w:val="28"/>
          <w:szCs w:val="28"/>
        </w:rPr>
        <w:t>);</w:t>
      </w:r>
    </w:p>
    <w:p w:rsidR="00CE54D2" w:rsidRPr="007A2C97" w:rsidRDefault="00314BB6" w:rsidP="004E39D7">
      <w:pPr>
        <w:pStyle w:val="s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A2C97">
        <w:rPr>
          <w:sz w:val="28"/>
          <w:szCs w:val="28"/>
        </w:rPr>
        <w:t xml:space="preserve">- </w:t>
      </w:r>
      <w:r w:rsidR="00CE54D2" w:rsidRPr="007A2C97">
        <w:rPr>
          <w:sz w:val="28"/>
          <w:szCs w:val="28"/>
        </w:rPr>
        <w:t>Сведения о результатах мероприятий внутреннего государственного (муниципального) финансового контроля (</w:t>
      </w:r>
      <w:hyperlink r:id="rId19" w:anchor="block_503160885" w:history="1">
        <w:r w:rsidR="00CE54D2" w:rsidRPr="007A2C97">
          <w:rPr>
            <w:rStyle w:val="a8"/>
            <w:color w:val="auto"/>
            <w:sz w:val="28"/>
            <w:szCs w:val="28"/>
            <w:u w:val="none"/>
          </w:rPr>
          <w:t>Таблица N 5</w:t>
        </w:r>
      </w:hyperlink>
      <w:r w:rsidR="00CE54D2" w:rsidRPr="007A2C97">
        <w:rPr>
          <w:sz w:val="28"/>
          <w:szCs w:val="28"/>
        </w:rPr>
        <w:t>);</w:t>
      </w:r>
    </w:p>
    <w:p w:rsidR="00CE54D2" w:rsidRPr="007A2C97" w:rsidRDefault="00314BB6" w:rsidP="004E39D7">
      <w:pPr>
        <w:pStyle w:val="s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A2C97">
        <w:rPr>
          <w:sz w:val="28"/>
          <w:szCs w:val="28"/>
        </w:rPr>
        <w:t xml:space="preserve">- </w:t>
      </w:r>
      <w:r w:rsidR="00CE54D2" w:rsidRPr="007A2C97">
        <w:rPr>
          <w:sz w:val="28"/>
          <w:szCs w:val="28"/>
        </w:rPr>
        <w:t>Сведения о проведении инвентаризаций (</w:t>
      </w:r>
      <w:hyperlink r:id="rId20" w:anchor="block_503160886" w:history="1">
        <w:r w:rsidR="00CE54D2" w:rsidRPr="007A2C97">
          <w:rPr>
            <w:rStyle w:val="a8"/>
            <w:color w:val="auto"/>
            <w:sz w:val="28"/>
            <w:szCs w:val="28"/>
            <w:u w:val="none"/>
          </w:rPr>
          <w:t>Таблица N 6</w:t>
        </w:r>
      </w:hyperlink>
      <w:r w:rsidR="00CE54D2" w:rsidRPr="007A2C97">
        <w:rPr>
          <w:sz w:val="28"/>
          <w:szCs w:val="28"/>
        </w:rPr>
        <w:t>);</w:t>
      </w:r>
    </w:p>
    <w:p w:rsidR="00CE54D2" w:rsidRPr="007A2C97" w:rsidRDefault="00314BB6" w:rsidP="004E39D7">
      <w:pPr>
        <w:pStyle w:val="s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A2C97">
        <w:rPr>
          <w:sz w:val="28"/>
          <w:szCs w:val="28"/>
        </w:rPr>
        <w:t xml:space="preserve">- </w:t>
      </w:r>
      <w:r w:rsidR="00CE54D2" w:rsidRPr="007A2C97">
        <w:rPr>
          <w:sz w:val="28"/>
          <w:szCs w:val="28"/>
        </w:rPr>
        <w:t>Сведения о результатах внешнего государственного (муниципального) финансового контроля (</w:t>
      </w:r>
      <w:hyperlink r:id="rId21" w:anchor="block_503160887" w:history="1">
        <w:r w:rsidR="00CE54D2" w:rsidRPr="007A2C97">
          <w:rPr>
            <w:rStyle w:val="a8"/>
            <w:color w:val="auto"/>
            <w:sz w:val="28"/>
            <w:szCs w:val="28"/>
            <w:u w:val="none"/>
          </w:rPr>
          <w:t>Таблица N 7</w:t>
        </w:r>
      </w:hyperlink>
      <w:r w:rsidR="004E39D7" w:rsidRPr="007A2C97">
        <w:rPr>
          <w:sz w:val="28"/>
          <w:szCs w:val="28"/>
        </w:rPr>
        <w:t>).</w:t>
      </w:r>
    </w:p>
    <w:p w:rsidR="006D56C1" w:rsidRPr="009D2ACB" w:rsidRDefault="006D56C1" w:rsidP="006D56C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D2ACB">
        <w:rPr>
          <w:sz w:val="28"/>
          <w:szCs w:val="28"/>
        </w:rPr>
        <w:lastRenderedPageBreak/>
        <w:t>В соответствие с п. 152 Инструкции № 191н Пояснительная записка оформлена с текстовой и табличной информацией.</w:t>
      </w:r>
    </w:p>
    <w:p w:rsidR="004E39D7" w:rsidRPr="000A6C8B" w:rsidRDefault="004E39D7" w:rsidP="002A368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A6C8B">
        <w:rPr>
          <w:sz w:val="28"/>
          <w:szCs w:val="28"/>
        </w:rPr>
        <w:t xml:space="preserve">Согласно п. </w:t>
      </w:r>
      <w:r w:rsidR="002A368F" w:rsidRPr="000A6C8B">
        <w:rPr>
          <w:sz w:val="28"/>
          <w:szCs w:val="28"/>
        </w:rPr>
        <w:t>152</w:t>
      </w:r>
      <w:r w:rsidRPr="000A6C8B">
        <w:rPr>
          <w:sz w:val="28"/>
          <w:szCs w:val="28"/>
        </w:rPr>
        <w:t xml:space="preserve"> Инструкции № </w:t>
      </w:r>
      <w:r w:rsidR="002A368F" w:rsidRPr="000A6C8B">
        <w:rPr>
          <w:sz w:val="28"/>
          <w:szCs w:val="28"/>
        </w:rPr>
        <w:t>191</w:t>
      </w:r>
      <w:r w:rsidRPr="000A6C8B">
        <w:rPr>
          <w:sz w:val="28"/>
          <w:szCs w:val="28"/>
        </w:rPr>
        <w:t>н в составе Пояснительной записки приведен</w:t>
      </w:r>
      <w:r w:rsidRPr="000A6C8B">
        <w:t xml:space="preserve"> </w:t>
      </w:r>
      <w:r w:rsidRPr="000A6C8B">
        <w:rPr>
          <w:sz w:val="28"/>
          <w:szCs w:val="28"/>
        </w:rPr>
        <w:t>перечень форм отчетности не включенных в состав бухгалтерской отчетности учреждения в виду отсутствия числовых значений показателей.</w:t>
      </w:r>
    </w:p>
    <w:p w:rsidR="000A6C8B" w:rsidRPr="00A2383C" w:rsidRDefault="000A6C8B" w:rsidP="000A6C8B">
      <w:pPr>
        <w:pStyle w:val="s1"/>
        <w:spacing w:before="0" w:beforeAutospacing="0" w:after="0" w:afterAutospacing="0" w:line="360" w:lineRule="auto"/>
        <w:ind w:firstLine="709"/>
        <w:jc w:val="both"/>
        <w:rPr>
          <w:rStyle w:val="blk"/>
          <w:sz w:val="28"/>
          <w:szCs w:val="28"/>
        </w:rPr>
      </w:pPr>
      <w:r w:rsidRPr="00A2383C">
        <w:rPr>
          <w:sz w:val="28"/>
          <w:szCs w:val="28"/>
        </w:rPr>
        <w:t xml:space="preserve">В нарушение п.  73.1 Инструкции 191н (введен приказом Минфина России от 20.08.2019 № 131н) не представлен Отчет о бюджетных обязательствах (ф. 0503128-НП)в части обязательств по реализации нацпроектов (программ).Согласно письма </w:t>
      </w:r>
      <w:hyperlink r:id="rId22" w:history="1">
        <w:r w:rsidRPr="00A2383C">
          <w:rPr>
            <w:bCs/>
            <w:sz w:val="28"/>
            <w:szCs w:val="28"/>
          </w:rPr>
          <w:t>Казначейства России от 16.01.2020 N 07-04-05/08-520</w:t>
        </w:r>
      </w:hyperlink>
      <w:r w:rsidRPr="00A2383C">
        <w:rPr>
          <w:rStyle w:val="blk"/>
          <w:sz w:val="28"/>
          <w:szCs w:val="28"/>
        </w:rPr>
        <w:t xml:space="preserve"> формирование Отчета (</w:t>
      </w:r>
      <w:hyperlink r:id="rId23" w:anchor="dst16680" w:history="1">
        <w:r w:rsidRPr="00A2383C">
          <w:rPr>
            <w:rStyle w:val="a8"/>
            <w:color w:val="auto"/>
            <w:sz w:val="28"/>
            <w:szCs w:val="28"/>
            <w:u w:val="none"/>
          </w:rPr>
          <w:t>ф. 0503128-НП</w:t>
        </w:r>
      </w:hyperlink>
      <w:r w:rsidRPr="00A2383C">
        <w:rPr>
          <w:rStyle w:val="blk"/>
          <w:sz w:val="28"/>
          <w:szCs w:val="28"/>
        </w:rPr>
        <w:t>) по состоянию на 1 января 2020 года осуществляется в подсистеме учета и отчетности государственной интегрированной информационной системы управления общественными финансами "Электронный бюджет" (далее - ПУиО ГИИС "Электронный бюджет") в составе комплекта годовой отчетности. Отчет (</w:t>
      </w:r>
      <w:hyperlink r:id="rId24" w:anchor="dst16680" w:history="1">
        <w:r w:rsidRPr="00A2383C">
          <w:rPr>
            <w:rStyle w:val="a8"/>
            <w:color w:val="auto"/>
            <w:sz w:val="28"/>
            <w:szCs w:val="28"/>
            <w:u w:val="none"/>
          </w:rPr>
          <w:t>ф. 0503128-НП</w:t>
        </w:r>
      </w:hyperlink>
      <w:r w:rsidRPr="00A2383C">
        <w:rPr>
          <w:rStyle w:val="blk"/>
          <w:sz w:val="28"/>
          <w:szCs w:val="28"/>
        </w:rPr>
        <w:t>), не содержащие числовых показателей, формируются в ПУиО ГИИС "Электронный бюджет" с указанием статуса "показатели отсутствуют".</w:t>
      </w:r>
    </w:p>
    <w:p w:rsidR="000A6C8B" w:rsidRPr="00BA0272" w:rsidRDefault="000A6C8B" w:rsidP="000A6C8B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383C">
        <w:rPr>
          <w:sz w:val="28"/>
          <w:szCs w:val="28"/>
        </w:rPr>
        <w:t xml:space="preserve"> В нарушение п. 8, п. 152 Инструкции 191н в Пояснительной записке в перечне форм отчетности, не включенных в состав бухгалтерской отчетности учреждения, данный отчет не указан.</w:t>
      </w:r>
    </w:p>
    <w:p w:rsidR="0074621A" w:rsidRPr="000A6C8B" w:rsidRDefault="009300C1" w:rsidP="003A05E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A6C8B">
        <w:rPr>
          <w:sz w:val="28"/>
          <w:szCs w:val="28"/>
        </w:rPr>
        <w:t>Основными направлениями деятельности</w:t>
      </w:r>
      <w:r w:rsidR="0074621A" w:rsidRPr="000A6C8B">
        <w:rPr>
          <w:sz w:val="28"/>
          <w:szCs w:val="28"/>
        </w:rPr>
        <w:t xml:space="preserve"> </w:t>
      </w:r>
      <w:r w:rsidRPr="000A6C8B">
        <w:rPr>
          <w:sz w:val="28"/>
          <w:szCs w:val="28"/>
        </w:rPr>
        <w:t>Учреждения являются:</w:t>
      </w:r>
      <w:r w:rsidR="0074621A" w:rsidRPr="000A6C8B">
        <w:rPr>
          <w:sz w:val="28"/>
          <w:szCs w:val="28"/>
        </w:rPr>
        <w:t xml:space="preserve"> обеспечени</w:t>
      </w:r>
      <w:r w:rsidRPr="000A6C8B">
        <w:rPr>
          <w:sz w:val="28"/>
          <w:szCs w:val="28"/>
        </w:rPr>
        <w:t>е необходимых условий для реализации конституционных прав человека на свободу творчества, участие в культурной жизни и пользование</w:t>
      </w:r>
      <w:r w:rsidR="0074621A" w:rsidRPr="000A6C8B">
        <w:rPr>
          <w:sz w:val="28"/>
          <w:szCs w:val="28"/>
        </w:rPr>
        <w:t xml:space="preserve"> учреждени</w:t>
      </w:r>
      <w:r w:rsidRPr="000A6C8B">
        <w:rPr>
          <w:sz w:val="28"/>
          <w:szCs w:val="28"/>
        </w:rPr>
        <w:t>ями</w:t>
      </w:r>
      <w:r w:rsidR="0074621A" w:rsidRPr="000A6C8B">
        <w:rPr>
          <w:sz w:val="28"/>
          <w:szCs w:val="28"/>
        </w:rPr>
        <w:t xml:space="preserve"> культуры</w:t>
      </w:r>
      <w:r w:rsidRPr="000A6C8B">
        <w:rPr>
          <w:sz w:val="28"/>
          <w:szCs w:val="28"/>
        </w:rPr>
        <w:t xml:space="preserve"> и искусства</w:t>
      </w:r>
      <w:r w:rsidR="0074621A" w:rsidRPr="000A6C8B">
        <w:rPr>
          <w:sz w:val="28"/>
          <w:szCs w:val="28"/>
        </w:rPr>
        <w:t xml:space="preserve">, </w:t>
      </w:r>
      <w:r w:rsidRPr="000A6C8B">
        <w:rPr>
          <w:sz w:val="28"/>
          <w:szCs w:val="28"/>
        </w:rPr>
        <w:t>доступ к культурным ценностям, сохранение исторического и культурного наследия</w:t>
      </w:r>
      <w:r w:rsidR="0074621A" w:rsidRPr="000A6C8B">
        <w:rPr>
          <w:sz w:val="28"/>
          <w:szCs w:val="28"/>
        </w:rPr>
        <w:t>.</w:t>
      </w:r>
    </w:p>
    <w:p w:rsidR="0074621A" w:rsidRPr="000A6C8B" w:rsidRDefault="0074621A" w:rsidP="003A05E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A6C8B">
        <w:rPr>
          <w:sz w:val="28"/>
          <w:szCs w:val="28"/>
        </w:rPr>
        <w:t xml:space="preserve">В сеть МКУ Культура и библиотеки входят: </w:t>
      </w:r>
      <w:r w:rsidR="009300C1" w:rsidRPr="000A6C8B">
        <w:rPr>
          <w:sz w:val="28"/>
          <w:szCs w:val="28"/>
        </w:rPr>
        <w:t xml:space="preserve">районный Дом культуры пгт Ольга, </w:t>
      </w:r>
      <w:r w:rsidRPr="000A6C8B">
        <w:rPr>
          <w:sz w:val="28"/>
          <w:szCs w:val="28"/>
        </w:rPr>
        <w:t xml:space="preserve">6 сельских </w:t>
      </w:r>
      <w:r w:rsidR="009300C1" w:rsidRPr="000A6C8B">
        <w:rPr>
          <w:sz w:val="28"/>
          <w:szCs w:val="28"/>
        </w:rPr>
        <w:t>домов культуры</w:t>
      </w:r>
      <w:r w:rsidRPr="000A6C8B">
        <w:rPr>
          <w:sz w:val="28"/>
          <w:szCs w:val="28"/>
        </w:rPr>
        <w:t>, 7 библиотек, историко-краеведческий музей</w:t>
      </w:r>
      <w:r w:rsidR="009300C1" w:rsidRPr="000A6C8B">
        <w:rPr>
          <w:sz w:val="28"/>
          <w:szCs w:val="28"/>
        </w:rPr>
        <w:t xml:space="preserve"> пгт Ольга.</w:t>
      </w:r>
      <w:r w:rsidRPr="000A6C8B">
        <w:rPr>
          <w:sz w:val="28"/>
          <w:szCs w:val="28"/>
        </w:rPr>
        <w:t xml:space="preserve">  </w:t>
      </w:r>
    </w:p>
    <w:p w:rsidR="0074621A" w:rsidRPr="000A6C8B" w:rsidRDefault="0074621A" w:rsidP="003A05E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A6C8B">
        <w:rPr>
          <w:sz w:val="28"/>
          <w:szCs w:val="28"/>
        </w:rPr>
        <w:t>В ходе проведения внешней проверки годовой бюджетной отчетности Учреждения за 201</w:t>
      </w:r>
      <w:r w:rsidR="000A6C8B" w:rsidRPr="000A6C8B">
        <w:rPr>
          <w:sz w:val="28"/>
          <w:szCs w:val="28"/>
        </w:rPr>
        <w:t>9</w:t>
      </w:r>
      <w:r w:rsidRPr="000A6C8B">
        <w:rPr>
          <w:sz w:val="28"/>
          <w:szCs w:val="28"/>
        </w:rPr>
        <w:t xml:space="preserve"> год проведена проверка полнота отражения показателей и </w:t>
      </w:r>
      <w:r w:rsidRPr="000A6C8B">
        <w:rPr>
          <w:sz w:val="28"/>
          <w:szCs w:val="28"/>
        </w:rPr>
        <w:lastRenderedPageBreak/>
        <w:t>сведений в формах бюджетной отчетности, а также проведено сопоставление показателей между формами бюджетной отчетности.</w:t>
      </w:r>
    </w:p>
    <w:p w:rsidR="0074621A" w:rsidRPr="000A6C8B" w:rsidRDefault="0074621A" w:rsidP="003A05E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A6C8B">
        <w:rPr>
          <w:sz w:val="28"/>
          <w:szCs w:val="28"/>
        </w:rPr>
        <w:t>Проверкой установлено:</w:t>
      </w:r>
    </w:p>
    <w:p w:rsidR="00AD0E0A" w:rsidRPr="00DD1A06" w:rsidRDefault="00AD0E0A" w:rsidP="00AD0E0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43AB">
        <w:rPr>
          <w:sz w:val="28"/>
          <w:szCs w:val="28"/>
        </w:rPr>
        <w:t xml:space="preserve">По данным отчета о финансовых результатах деятельности (ф. 0503121) доходы Учреждения по бюджетной деятельности составили </w:t>
      </w:r>
      <w:r w:rsidR="00D443AB" w:rsidRPr="00D443AB">
        <w:rPr>
          <w:sz w:val="28"/>
          <w:szCs w:val="28"/>
        </w:rPr>
        <w:t>41493003,64</w:t>
      </w:r>
      <w:r w:rsidRPr="00D443AB">
        <w:rPr>
          <w:sz w:val="28"/>
          <w:szCs w:val="28"/>
        </w:rPr>
        <w:t xml:space="preserve"> руб.</w:t>
      </w:r>
      <w:r w:rsidR="00D443AB" w:rsidRPr="00D443AB">
        <w:rPr>
          <w:sz w:val="28"/>
          <w:szCs w:val="28"/>
        </w:rPr>
        <w:t xml:space="preserve"> </w:t>
      </w:r>
      <w:r w:rsidRPr="00D443AB">
        <w:rPr>
          <w:sz w:val="28"/>
          <w:szCs w:val="28"/>
        </w:rPr>
        <w:t xml:space="preserve">Расходы по бюджетной деятельности составили </w:t>
      </w:r>
      <w:r w:rsidR="00D443AB" w:rsidRPr="00D443AB">
        <w:rPr>
          <w:sz w:val="28"/>
          <w:szCs w:val="28"/>
        </w:rPr>
        <w:t>35844880,04</w:t>
      </w:r>
      <w:r w:rsidRPr="00D443AB">
        <w:rPr>
          <w:sz w:val="28"/>
          <w:szCs w:val="28"/>
        </w:rPr>
        <w:t xml:space="preserve"> руб. Чистый операционный результат составил </w:t>
      </w:r>
      <w:r w:rsidR="00D443AB" w:rsidRPr="00D443AB">
        <w:rPr>
          <w:sz w:val="28"/>
          <w:szCs w:val="28"/>
        </w:rPr>
        <w:t>2526314,47</w:t>
      </w:r>
      <w:r w:rsidRPr="00D443AB">
        <w:rPr>
          <w:sz w:val="28"/>
          <w:szCs w:val="28"/>
        </w:rPr>
        <w:t xml:space="preserve"> руб. Операции с нефинансовыми активами составили минус</w:t>
      </w:r>
      <w:r w:rsidRPr="00DD1A06">
        <w:rPr>
          <w:sz w:val="28"/>
          <w:szCs w:val="28"/>
        </w:rPr>
        <w:t xml:space="preserve"> </w:t>
      </w:r>
      <w:r w:rsidR="00D443AB">
        <w:rPr>
          <w:sz w:val="28"/>
          <w:szCs w:val="28"/>
        </w:rPr>
        <w:t>325509,52</w:t>
      </w:r>
      <w:r w:rsidRPr="00DD1A06">
        <w:rPr>
          <w:sz w:val="28"/>
          <w:szCs w:val="28"/>
        </w:rPr>
        <w:t xml:space="preserve"> руб. Операции с финансовыми активами составили </w:t>
      </w:r>
      <w:r w:rsidR="00D443AB">
        <w:rPr>
          <w:sz w:val="28"/>
          <w:szCs w:val="28"/>
        </w:rPr>
        <w:t>3686,00</w:t>
      </w:r>
      <w:r w:rsidRPr="00DD1A06">
        <w:rPr>
          <w:sz w:val="28"/>
          <w:szCs w:val="28"/>
        </w:rPr>
        <w:t xml:space="preserve"> руб., операции с обязательствами составили минус </w:t>
      </w:r>
      <w:r w:rsidR="00D443AB">
        <w:rPr>
          <w:sz w:val="28"/>
          <w:szCs w:val="28"/>
        </w:rPr>
        <w:t>2848137,99</w:t>
      </w:r>
      <w:r w:rsidRPr="00DD1A06">
        <w:rPr>
          <w:sz w:val="28"/>
          <w:szCs w:val="28"/>
        </w:rPr>
        <w:t xml:space="preserve"> руб.</w:t>
      </w:r>
    </w:p>
    <w:p w:rsidR="00D133EB" w:rsidRPr="008A366E" w:rsidRDefault="00D443AB" w:rsidP="00D133EB">
      <w:pPr>
        <w:spacing w:line="360" w:lineRule="auto"/>
        <w:ind w:firstLine="709"/>
        <w:jc w:val="both"/>
        <w:rPr>
          <w:sz w:val="28"/>
          <w:szCs w:val="28"/>
        </w:rPr>
      </w:pPr>
      <w:r w:rsidRPr="00D133EB">
        <w:rPr>
          <w:sz w:val="28"/>
          <w:szCs w:val="28"/>
        </w:rPr>
        <w:t xml:space="preserve">Согласно данным Отчета ф. 0503127 объем бюджетных назначений соответствует данным утвержденной бюджетной росписи с учетом изменений на отчетную дату и составил в сумме </w:t>
      </w:r>
      <w:r w:rsidR="00D133EB" w:rsidRPr="00D133EB">
        <w:rPr>
          <w:sz w:val="28"/>
          <w:szCs w:val="28"/>
        </w:rPr>
        <w:t>42118976,89</w:t>
      </w:r>
      <w:r w:rsidRPr="00D133EB">
        <w:rPr>
          <w:sz w:val="28"/>
          <w:szCs w:val="28"/>
        </w:rPr>
        <w:t xml:space="preserve"> руб., расходы бюджета в 2019 году </w:t>
      </w:r>
      <w:r w:rsidRPr="008A366E">
        <w:rPr>
          <w:sz w:val="28"/>
          <w:szCs w:val="28"/>
        </w:rPr>
        <w:t>составили в сумме</w:t>
      </w:r>
      <w:r w:rsidR="00831936" w:rsidRPr="008A366E">
        <w:rPr>
          <w:sz w:val="28"/>
          <w:szCs w:val="28"/>
        </w:rPr>
        <w:t xml:space="preserve"> </w:t>
      </w:r>
      <w:r w:rsidR="00D133EB" w:rsidRPr="008A366E">
        <w:rPr>
          <w:sz w:val="28"/>
          <w:szCs w:val="28"/>
        </w:rPr>
        <w:t>41398313,61</w:t>
      </w:r>
      <w:r w:rsidRPr="008A366E">
        <w:rPr>
          <w:sz w:val="28"/>
          <w:szCs w:val="28"/>
        </w:rPr>
        <w:t xml:space="preserve"> руб.  (процент исполнения по расходам </w:t>
      </w:r>
      <w:r w:rsidR="00D133EB" w:rsidRPr="008A366E">
        <w:rPr>
          <w:sz w:val="28"/>
          <w:szCs w:val="28"/>
        </w:rPr>
        <w:t>98,29</w:t>
      </w:r>
      <w:r w:rsidRPr="008A366E">
        <w:rPr>
          <w:sz w:val="28"/>
          <w:szCs w:val="28"/>
        </w:rPr>
        <w:t xml:space="preserve">, не исполнено на </w:t>
      </w:r>
      <w:r w:rsidR="00D133EB" w:rsidRPr="008A366E">
        <w:rPr>
          <w:sz w:val="28"/>
          <w:szCs w:val="28"/>
        </w:rPr>
        <w:t>720663,28</w:t>
      </w:r>
      <w:r w:rsidRPr="008A366E">
        <w:rPr>
          <w:sz w:val="28"/>
          <w:szCs w:val="28"/>
        </w:rPr>
        <w:t xml:space="preserve"> руб.). </w:t>
      </w:r>
      <w:r w:rsidR="00D133EB" w:rsidRPr="008A366E">
        <w:rPr>
          <w:sz w:val="28"/>
          <w:szCs w:val="28"/>
        </w:rPr>
        <w:t>Причины невыполнение плана за 2019 год: оплата работ по "факту" на основании актов выполненных работ (код причины - 10).</w:t>
      </w:r>
    </w:p>
    <w:p w:rsidR="00D443AB" w:rsidRDefault="00D443AB" w:rsidP="00D443A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366E">
        <w:rPr>
          <w:sz w:val="28"/>
          <w:szCs w:val="28"/>
        </w:rPr>
        <w:t>Фактов финансирования</w:t>
      </w:r>
      <w:r w:rsidRPr="00D133EB">
        <w:rPr>
          <w:sz w:val="28"/>
          <w:szCs w:val="28"/>
        </w:rPr>
        <w:t xml:space="preserve"> расходов сверх утверждённых бюджетом ассигнований не установлено. </w:t>
      </w:r>
    </w:p>
    <w:p w:rsidR="00EE0FE9" w:rsidRPr="008A366E" w:rsidRDefault="00EE0FE9" w:rsidP="00EE0FE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A366E">
        <w:rPr>
          <w:sz w:val="28"/>
          <w:szCs w:val="28"/>
        </w:rPr>
        <w:t xml:space="preserve">Исполнение по источникам финансирования дефицита (раздел.3 формы № 0503127) составило </w:t>
      </w:r>
      <w:r w:rsidR="00D133EB" w:rsidRPr="008A366E">
        <w:rPr>
          <w:sz w:val="28"/>
          <w:szCs w:val="28"/>
        </w:rPr>
        <w:t>35753220,71</w:t>
      </w:r>
      <w:r w:rsidRPr="008A366E">
        <w:rPr>
          <w:sz w:val="28"/>
          <w:szCs w:val="28"/>
        </w:rPr>
        <w:t xml:space="preserve"> руб., в том числе за счет увеличения счетов расчетов (дебетовый остаток счета 1 210 02 000) на сумму - минус </w:t>
      </w:r>
      <w:r w:rsidR="008A366E" w:rsidRPr="008A366E">
        <w:rPr>
          <w:sz w:val="28"/>
          <w:szCs w:val="28"/>
        </w:rPr>
        <w:t>5737715,31</w:t>
      </w:r>
      <w:r w:rsidRPr="008A366E">
        <w:rPr>
          <w:sz w:val="28"/>
          <w:szCs w:val="28"/>
        </w:rPr>
        <w:t xml:space="preserve"> руб., уменьшения счетов расчетов (кредитовый остаток по счету 1 304 05 000) на сумму </w:t>
      </w:r>
      <w:r w:rsidR="008A366E" w:rsidRPr="008A366E">
        <w:rPr>
          <w:sz w:val="28"/>
          <w:szCs w:val="28"/>
        </w:rPr>
        <w:t>41490936,02</w:t>
      </w:r>
      <w:r w:rsidRPr="008A366E">
        <w:rPr>
          <w:sz w:val="28"/>
          <w:szCs w:val="28"/>
        </w:rPr>
        <w:t xml:space="preserve"> руб.</w:t>
      </w:r>
    </w:p>
    <w:p w:rsidR="008A366E" w:rsidRDefault="00D133EB" w:rsidP="003A05E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133EB">
        <w:rPr>
          <w:sz w:val="28"/>
          <w:szCs w:val="28"/>
        </w:rPr>
        <w:t xml:space="preserve">Показатели по </w:t>
      </w:r>
      <w:r>
        <w:rPr>
          <w:sz w:val="28"/>
          <w:szCs w:val="28"/>
        </w:rPr>
        <w:t xml:space="preserve">доходам и </w:t>
      </w:r>
      <w:r w:rsidRPr="00D133EB">
        <w:rPr>
          <w:sz w:val="28"/>
          <w:szCs w:val="28"/>
        </w:rPr>
        <w:t>расходам бюджета, указанные в Отчете ф.0503127 по строк</w:t>
      </w:r>
      <w:r>
        <w:rPr>
          <w:sz w:val="28"/>
          <w:szCs w:val="28"/>
        </w:rPr>
        <w:t>ам 010 и</w:t>
      </w:r>
      <w:r w:rsidRPr="00D133EB">
        <w:rPr>
          <w:sz w:val="28"/>
          <w:szCs w:val="28"/>
        </w:rPr>
        <w:t xml:space="preserve"> 200 соответствуют аналогичным показателям, отраженным в Сведениях об исполнении бюджета ф. 0503164 по строк</w:t>
      </w:r>
      <w:r>
        <w:rPr>
          <w:sz w:val="28"/>
          <w:szCs w:val="28"/>
        </w:rPr>
        <w:t xml:space="preserve">ам 010 и </w:t>
      </w:r>
      <w:r w:rsidRPr="00D133EB">
        <w:rPr>
          <w:sz w:val="28"/>
          <w:szCs w:val="28"/>
        </w:rPr>
        <w:t xml:space="preserve"> 200.</w:t>
      </w:r>
      <w:r>
        <w:rPr>
          <w:sz w:val="28"/>
          <w:szCs w:val="28"/>
        </w:rPr>
        <w:t xml:space="preserve"> </w:t>
      </w:r>
    </w:p>
    <w:p w:rsidR="0074621A" w:rsidRPr="00C556F5" w:rsidRDefault="0074621A" w:rsidP="003A05E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556F5">
        <w:rPr>
          <w:sz w:val="28"/>
          <w:szCs w:val="28"/>
        </w:rPr>
        <w:t>Сумма выбытия денежных средств отраженная по строке 210</w:t>
      </w:r>
      <w:r w:rsidR="00C556F5" w:rsidRPr="00C556F5">
        <w:rPr>
          <w:sz w:val="28"/>
          <w:szCs w:val="28"/>
        </w:rPr>
        <w:t>0</w:t>
      </w:r>
      <w:r w:rsidRPr="00C556F5">
        <w:rPr>
          <w:sz w:val="28"/>
          <w:szCs w:val="28"/>
        </w:rPr>
        <w:t xml:space="preserve"> Отчета о движении денежных средств (форма № 0503123) соответствует графе 10</w:t>
      </w:r>
      <w:r w:rsidR="00C556F5" w:rsidRPr="00C556F5">
        <w:rPr>
          <w:sz w:val="28"/>
          <w:szCs w:val="28"/>
        </w:rPr>
        <w:t xml:space="preserve"> </w:t>
      </w:r>
      <w:r w:rsidR="00C556F5" w:rsidRPr="00C556F5">
        <w:rPr>
          <w:sz w:val="28"/>
          <w:szCs w:val="28"/>
        </w:rPr>
        <w:lastRenderedPageBreak/>
        <w:t>(строка 200)</w:t>
      </w:r>
      <w:r w:rsidRPr="00C556F5">
        <w:rPr>
          <w:sz w:val="28"/>
          <w:szCs w:val="28"/>
        </w:rPr>
        <w:t xml:space="preserve"> Отчета о бюджетных обязательствах (форма № 0503128) и составляет соответственно </w:t>
      </w:r>
      <w:r w:rsidR="00C556F5" w:rsidRPr="00C556F5">
        <w:rPr>
          <w:sz w:val="28"/>
          <w:szCs w:val="28"/>
        </w:rPr>
        <w:t>41398313,61</w:t>
      </w:r>
      <w:r w:rsidRPr="00C556F5">
        <w:rPr>
          <w:sz w:val="28"/>
          <w:szCs w:val="28"/>
        </w:rPr>
        <w:t xml:space="preserve"> руб.</w:t>
      </w:r>
    </w:p>
    <w:p w:rsidR="00CE3476" w:rsidRPr="00A2383C" w:rsidRDefault="00C556F5" w:rsidP="00CE347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2383C">
        <w:rPr>
          <w:sz w:val="28"/>
          <w:szCs w:val="28"/>
        </w:rPr>
        <w:t>В нарушение п. 150 Инструкции 191н о</w:t>
      </w:r>
      <w:r w:rsidR="001E0501" w:rsidRPr="00A2383C">
        <w:rPr>
          <w:sz w:val="28"/>
          <w:szCs w:val="28"/>
        </w:rPr>
        <w:t xml:space="preserve">тсутствуют показатели  по графе 5 </w:t>
      </w:r>
      <w:r w:rsidR="00CE3476" w:rsidRPr="00A2383C">
        <w:rPr>
          <w:sz w:val="28"/>
          <w:szCs w:val="28"/>
        </w:rPr>
        <w:t xml:space="preserve"> разделов 1-3 Отчета о движении денежных средств (форма № 0503123)</w:t>
      </w:r>
      <w:r w:rsidR="009A07D6" w:rsidRPr="00A2383C">
        <w:rPr>
          <w:sz w:val="28"/>
          <w:szCs w:val="28"/>
        </w:rPr>
        <w:t xml:space="preserve">, входящего в состав годовой бюджетной отчетности. В соответствии с п. 1.2.1 Письма Минфина РФ № 02-07-07/21798, Федерального казначейства № 07-04-05/02-308 от 07.04.2017  графа 5 разд. 1 – 3 отчета (ф. 0503123) в составе квартальной бюджетной отчетности не заполняется, однако при составлении годовых отчетных форм в ней должны быть отражены показатели, сформированные у учреждения за аналогичный период прошлого финансового года. </w:t>
      </w:r>
    </w:p>
    <w:p w:rsidR="004D45BE" w:rsidRPr="00834339" w:rsidRDefault="0074621A" w:rsidP="004D45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2383C">
        <w:rPr>
          <w:sz w:val="28"/>
          <w:szCs w:val="28"/>
        </w:rPr>
        <w:t>В текстовой части Пояснительной записки Учреждения</w:t>
      </w:r>
      <w:r w:rsidRPr="004D45BE">
        <w:rPr>
          <w:sz w:val="28"/>
          <w:szCs w:val="28"/>
        </w:rPr>
        <w:t xml:space="preserve"> приведены сведения об исполнении мероприятий в рамках муниципальн</w:t>
      </w:r>
      <w:r w:rsidR="00CE3476" w:rsidRPr="004D45BE">
        <w:rPr>
          <w:sz w:val="28"/>
          <w:szCs w:val="28"/>
        </w:rPr>
        <w:t>ых</w:t>
      </w:r>
      <w:r w:rsidRPr="004D45BE">
        <w:rPr>
          <w:sz w:val="28"/>
          <w:szCs w:val="28"/>
        </w:rPr>
        <w:t xml:space="preserve"> программ «Развитие культуры Ольгинско</w:t>
      </w:r>
      <w:r w:rsidR="00CE3476" w:rsidRPr="004D45BE">
        <w:rPr>
          <w:sz w:val="28"/>
          <w:szCs w:val="28"/>
        </w:rPr>
        <w:t>го</w:t>
      </w:r>
      <w:r w:rsidRPr="004D45BE">
        <w:rPr>
          <w:sz w:val="28"/>
          <w:szCs w:val="28"/>
        </w:rPr>
        <w:t xml:space="preserve"> район</w:t>
      </w:r>
      <w:r w:rsidR="00CE3476" w:rsidRPr="004D45BE">
        <w:rPr>
          <w:sz w:val="28"/>
          <w:szCs w:val="28"/>
        </w:rPr>
        <w:t>а</w:t>
      </w:r>
      <w:r w:rsidRPr="004D45BE">
        <w:rPr>
          <w:sz w:val="28"/>
          <w:szCs w:val="28"/>
        </w:rPr>
        <w:t xml:space="preserve"> на 201</w:t>
      </w:r>
      <w:r w:rsidR="00CE3476" w:rsidRPr="004D45BE">
        <w:rPr>
          <w:sz w:val="28"/>
          <w:szCs w:val="28"/>
        </w:rPr>
        <w:t>8</w:t>
      </w:r>
      <w:r w:rsidRPr="004D45BE">
        <w:rPr>
          <w:sz w:val="28"/>
          <w:szCs w:val="28"/>
        </w:rPr>
        <w:t>-20</w:t>
      </w:r>
      <w:r w:rsidR="00CE3476" w:rsidRPr="004D45BE">
        <w:rPr>
          <w:sz w:val="28"/>
          <w:szCs w:val="28"/>
        </w:rPr>
        <w:t xml:space="preserve">20 </w:t>
      </w:r>
      <w:r w:rsidRPr="004D45BE">
        <w:rPr>
          <w:sz w:val="28"/>
          <w:szCs w:val="28"/>
        </w:rPr>
        <w:t>годы»</w:t>
      </w:r>
      <w:r w:rsidR="00CE3476" w:rsidRPr="004D45BE">
        <w:rPr>
          <w:sz w:val="28"/>
          <w:szCs w:val="28"/>
        </w:rPr>
        <w:t xml:space="preserve"> и "Поддержка коренных малочисленных народов </w:t>
      </w:r>
      <w:r w:rsidR="006277EC" w:rsidRPr="004D45BE">
        <w:rPr>
          <w:sz w:val="28"/>
          <w:szCs w:val="28"/>
        </w:rPr>
        <w:t>С</w:t>
      </w:r>
      <w:r w:rsidR="00CE3476" w:rsidRPr="004D45BE">
        <w:rPr>
          <w:sz w:val="28"/>
          <w:szCs w:val="28"/>
        </w:rPr>
        <w:t>евера, Сибири и Дальнего Востока, проживающих на территории Ольгинского муниципального района</w:t>
      </w:r>
      <w:r w:rsidR="006277EC" w:rsidRPr="004D45BE">
        <w:rPr>
          <w:sz w:val="28"/>
          <w:szCs w:val="28"/>
        </w:rPr>
        <w:t xml:space="preserve"> на 2018 - 2020 годы"</w:t>
      </w:r>
      <w:r w:rsidRPr="004D45BE">
        <w:rPr>
          <w:sz w:val="28"/>
          <w:szCs w:val="28"/>
        </w:rPr>
        <w:t xml:space="preserve">. </w:t>
      </w:r>
      <w:r w:rsidR="004D45BE" w:rsidRPr="004D45BE">
        <w:rPr>
          <w:sz w:val="28"/>
          <w:szCs w:val="28"/>
        </w:rPr>
        <w:t>Наименование подпрограмм</w:t>
      </w:r>
      <w:r w:rsidR="004D45BE" w:rsidRPr="00834339">
        <w:rPr>
          <w:sz w:val="28"/>
          <w:szCs w:val="28"/>
        </w:rPr>
        <w:t xml:space="preserve"> и мероприятий по их исполнению отражены в полном объеме в форме № 0503166 «Сведения об исполнении мероприятий в рамках целевых программ».</w:t>
      </w:r>
    </w:p>
    <w:p w:rsidR="0074621A" w:rsidRPr="00AC2878" w:rsidRDefault="0074621A" w:rsidP="003A05E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C2878">
        <w:rPr>
          <w:sz w:val="28"/>
          <w:szCs w:val="28"/>
        </w:rPr>
        <w:t>Сверкой показателей формы № 0503168 "Сведения о движении нефинансовых активов" с данными Баланса Учреждения расхождений не установлено.</w:t>
      </w:r>
    </w:p>
    <w:p w:rsidR="0074621A" w:rsidRPr="00E63716" w:rsidRDefault="0074621A" w:rsidP="003A05E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63716">
        <w:rPr>
          <w:sz w:val="28"/>
          <w:szCs w:val="28"/>
        </w:rPr>
        <w:t>По суммам дебиторской и кредиторской задолженности отраженным в форме № 0503169 и данным Баланса Учреждения расхождений не установлено.</w:t>
      </w:r>
    </w:p>
    <w:p w:rsidR="0074621A" w:rsidRPr="00D13B07" w:rsidRDefault="0074621A" w:rsidP="003A05E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E63716">
        <w:rPr>
          <w:sz w:val="28"/>
          <w:szCs w:val="28"/>
        </w:rPr>
        <w:t>По состоянию на 01.01.201</w:t>
      </w:r>
      <w:r w:rsidR="00E63716" w:rsidRPr="00E63716">
        <w:rPr>
          <w:sz w:val="28"/>
          <w:szCs w:val="28"/>
        </w:rPr>
        <w:t>9</w:t>
      </w:r>
      <w:r w:rsidRPr="00E63716">
        <w:rPr>
          <w:sz w:val="28"/>
          <w:szCs w:val="28"/>
        </w:rPr>
        <w:t xml:space="preserve"> года по данным Баланса Учреждения числилась дебиторская задолженность в сумме </w:t>
      </w:r>
      <w:r w:rsidR="00E63716" w:rsidRPr="00E63716">
        <w:rPr>
          <w:sz w:val="28"/>
          <w:szCs w:val="28"/>
        </w:rPr>
        <w:t>0,00</w:t>
      </w:r>
      <w:r w:rsidRPr="00E63716">
        <w:rPr>
          <w:sz w:val="28"/>
          <w:szCs w:val="28"/>
        </w:rPr>
        <w:t xml:space="preserve"> руб.</w:t>
      </w:r>
      <w:r w:rsidR="00BB14BF" w:rsidRPr="00E63716">
        <w:rPr>
          <w:sz w:val="28"/>
          <w:szCs w:val="28"/>
        </w:rPr>
        <w:t xml:space="preserve"> </w:t>
      </w:r>
      <w:r w:rsidRPr="00E63716">
        <w:rPr>
          <w:sz w:val="28"/>
          <w:szCs w:val="28"/>
        </w:rPr>
        <w:t xml:space="preserve">На конец года дебиторская задолженность </w:t>
      </w:r>
      <w:r w:rsidR="00E63716" w:rsidRPr="00E63716">
        <w:rPr>
          <w:sz w:val="28"/>
          <w:szCs w:val="28"/>
        </w:rPr>
        <w:t>увеличилась и составила 3686,00 руб</w:t>
      </w:r>
      <w:r w:rsidR="00BB14BF" w:rsidRPr="00E63716">
        <w:rPr>
          <w:sz w:val="28"/>
          <w:szCs w:val="28"/>
        </w:rPr>
        <w:t>.</w:t>
      </w:r>
      <w:r w:rsidR="00E63716" w:rsidRPr="00E63716">
        <w:rPr>
          <w:sz w:val="28"/>
          <w:szCs w:val="28"/>
        </w:rPr>
        <w:t xml:space="preserve">, в том числе переплата по </w:t>
      </w:r>
      <w:r w:rsidR="00072FFC">
        <w:rPr>
          <w:sz w:val="28"/>
          <w:szCs w:val="28"/>
        </w:rPr>
        <w:t>платежам в</w:t>
      </w:r>
      <w:r w:rsidR="00E63716" w:rsidRPr="00E63716">
        <w:rPr>
          <w:sz w:val="28"/>
          <w:szCs w:val="28"/>
        </w:rPr>
        <w:t xml:space="preserve"> бюджет </w:t>
      </w:r>
      <w:r w:rsidR="00072FFC">
        <w:rPr>
          <w:sz w:val="28"/>
          <w:szCs w:val="28"/>
        </w:rPr>
        <w:t xml:space="preserve"> (по налогу на доходы физических лиц) </w:t>
      </w:r>
      <w:r w:rsidR="00E63716" w:rsidRPr="00E63716">
        <w:rPr>
          <w:sz w:val="28"/>
          <w:szCs w:val="28"/>
        </w:rPr>
        <w:t>3686,00 руб.</w:t>
      </w:r>
      <w:r w:rsidRPr="00E63716">
        <w:rPr>
          <w:sz w:val="28"/>
          <w:szCs w:val="28"/>
        </w:rPr>
        <w:t xml:space="preserve"> </w:t>
      </w:r>
    </w:p>
    <w:p w:rsidR="00072FFC" w:rsidRPr="00095381" w:rsidRDefault="00072FFC" w:rsidP="00072FF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5381">
        <w:rPr>
          <w:sz w:val="28"/>
          <w:szCs w:val="28"/>
        </w:rPr>
        <w:lastRenderedPageBreak/>
        <w:t xml:space="preserve">Данные о дебиторской задолженности по платежам в бюджет (о переплате по НДФЛ), перечисленные в текстовой части Пояснительной записки не соответствуют показателям, отраженным в сведениях по дебиторской и кредиторской задолженности» (форма 0503169) и в балансе Учреждения (форма 0503130). </w:t>
      </w:r>
    </w:p>
    <w:tbl>
      <w:tblPr>
        <w:tblStyle w:val="a9"/>
        <w:tblW w:w="9853" w:type="dxa"/>
        <w:tblLook w:val="04A0"/>
      </w:tblPr>
      <w:tblGrid>
        <w:gridCol w:w="2997"/>
        <w:gridCol w:w="1805"/>
        <w:gridCol w:w="1694"/>
        <w:gridCol w:w="1805"/>
        <w:gridCol w:w="1552"/>
      </w:tblGrid>
      <w:tr w:rsidR="00072FFC" w:rsidRPr="00095381" w:rsidTr="00072FFC">
        <w:tc>
          <w:tcPr>
            <w:tcW w:w="3483" w:type="dxa"/>
          </w:tcPr>
          <w:p w:rsidR="00072FFC" w:rsidRPr="00095381" w:rsidRDefault="00072FFC" w:rsidP="00F83E63">
            <w:pPr>
              <w:pStyle w:val="a4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37" w:type="dxa"/>
          </w:tcPr>
          <w:p w:rsidR="00072FFC" w:rsidRPr="00095381" w:rsidRDefault="00072FFC" w:rsidP="00095381">
            <w:pPr>
              <w:pStyle w:val="a4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095381">
              <w:rPr>
                <w:sz w:val="22"/>
                <w:szCs w:val="22"/>
              </w:rPr>
              <w:t xml:space="preserve">Сумма </w:t>
            </w:r>
            <w:r w:rsidR="00095381" w:rsidRPr="00095381">
              <w:rPr>
                <w:sz w:val="22"/>
                <w:szCs w:val="22"/>
              </w:rPr>
              <w:t>деби</w:t>
            </w:r>
            <w:r w:rsidRPr="00095381">
              <w:rPr>
                <w:sz w:val="22"/>
                <w:szCs w:val="22"/>
              </w:rPr>
              <w:t>торской задолженности, отраженная в пояснительной записке</w:t>
            </w:r>
            <w:r w:rsidR="00095381" w:rsidRPr="00095381">
              <w:rPr>
                <w:sz w:val="22"/>
                <w:szCs w:val="22"/>
              </w:rPr>
              <w:t>, руб.</w:t>
            </w:r>
          </w:p>
        </w:tc>
        <w:tc>
          <w:tcPr>
            <w:tcW w:w="1131" w:type="dxa"/>
          </w:tcPr>
          <w:p w:rsidR="00072FFC" w:rsidRPr="00095381" w:rsidRDefault="00095381" w:rsidP="00095381">
            <w:pPr>
              <w:pStyle w:val="a4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095381">
              <w:rPr>
                <w:sz w:val="22"/>
                <w:szCs w:val="22"/>
              </w:rPr>
              <w:t xml:space="preserve">Сумма </w:t>
            </w:r>
            <w:r w:rsidRPr="00095381">
              <w:rPr>
                <w:sz w:val="22"/>
                <w:szCs w:val="22"/>
              </w:rPr>
              <w:t>деби</w:t>
            </w:r>
            <w:r w:rsidRPr="00095381">
              <w:rPr>
                <w:sz w:val="22"/>
                <w:szCs w:val="22"/>
              </w:rPr>
              <w:t xml:space="preserve">торской задолженности, отраженная в </w:t>
            </w:r>
            <w:r w:rsidRPr="00095381">
              <w:rPr>
                <w:sz w:val="22"/>
                <w:szCs w:val="22"/>
              </w:rPr>
              <w:t>балансе</w:t>
            </w:r>
            <w:r w:rsidRPr="00095381">
              <w:rPr>
                <w:sz w:val="22"/>
                <w:szCs w:val="22"/>
              </w:rPr>
              <w:t xml:space="preserve">  форма 05031</w:t>
            </w:r>
            <w:r w:rsidRPr="00095381">
              <w:rPr>
                <w:sz w:val="22"/>
                <w:szCs w:val="22"/>
              </w:rPr>
              <w:t>30</w:t>
            </w:r>
            <w:r w:rsidRPr="00095381">
              <w:rPr>
                <w:sz w:val="22"/>
                <w:szCs w:val="22"/>
              </w:rPr>
              <w:t>)</w:t>
            </w:r>
            <w:r w:rsidRPr="00095381">
              <w:rPr>
                <w:sz w:val="22"/>
                <w:szCs w:val="22"/>
              </w:rPr>
              <w:t>, руб.</w:t>
            </w:r>
          </w:p>
        </w:tc>
        <w:tc>
          <w:tcPr>
            <w:tcW w:w="1837" w:type="dxa"/>
          </w:tcPr>
          <w:p w:rsidR="00072FFC" w:rsidRPr="00095381" w:rsidRDefault="00072FFC" w:rsidP="00095381">
            <w:pPr>
              <w:pStyle w:val="a4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095381">
              <w:rPr>
                <w:sz w:val="22"/>
                <w:szCs w:val="22"/>
              </w:rPr>
              <w:t xml:space="preserve">Сумма </w:t>
            </w:r>
            <w:r w:rsidR="00095381" w:rsidRPr="00095381">
              <w:rPr>
                <w:sz w:val="22"/>
                <w:szCs w:val="22"/>
              </w:rPr>
              <w:t>деби</w:t>
            </w:r>
            <w:r w:rsidRPr="00095381">
              <w:rPr>
                <w:sz w:val="22"/>
                <w:szCs w:val="22"/>
              </w:rPr>
              <w:t>торской задолженности, отраженная в сведениях  (форма 0503169)</w:t>
            </w:r>
            <w:r w:rsidR="00095381" w:rsidRPr="00095381">
              <w:rPr>
                <w:sz w:val="22"/>
                <w:szCs w:val="22"/>
              </w:rPr>
              <w:t xml:space="preserve"> руб.</w:t>
            </w:r>
            <w:r w:rsidRPr="000953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</w:tcPr>
          <w:p w:rsidR="00072FFC" w:rsidRPr="00095381" w:rsidRDefault="00072FFC" w:rsidP="00F83E63">
            <w:pPr>
              <w:pStyle w:val="a4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095381">
              <w:rPr>
                <w:sz w:val="22"/>
                <w:szCs w:val="22"/>
              </w:rPr>
              <w:t>Расхождения</w:t>
            </w:r>
            <w:r w:rsidR="00095381" w:rsidRPr="00095381">
              <w:rPr>
                <w:sz w:val="22"/>
                <w:szCs w:val="22"/>
              </w:rPr>
              <w:t>, руб.</w:t>
            </w:r>
          </w:p>
        </w:tc>
      </w:tr>
      <w:tr w:rsidR="00072FFC" w:rsidRPr="00095381" w:rsidTr="00072FFC">
        <w:tc>
          <w:tcPr>
            <w:tcW w:w="3483" w:type="dxa"/>
            <w:vAlign w:val="center"/>
          </w:tcPr>
          <w:p w:rsidR="00072FFC" w:rsidRPr="00095381" w:rsidRDefault="00072FFC" w:rsidP="00095381">
            <w:pPr>
              <w:pStyle w:val="a4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095381">
              <w:rPr>
                <w:sz w:val="22"/>
                <w:szCs w:val="22"/>
              </w:rPr>
              <w:t xml:space="preserve">Расчеты по </w:t>
            </w:r>
            <w:r w:rsidR="00095381" w:rsidRPr="00095381">
              <w:rPr>
                <w:sz w:val="22"/>
                <w:szCs w:val="22"/>
              </w:rPr>
              <w:t>налогу на доходы физических лиц</w:t>
            </w:r>
            <w:r w:rsidRPr="00095381">
              <w:rPr>
                <w:sz w:val="22"/>
                <w:szCs w:val="22"/>
              </w:rPr>
              <w:t xml:space="preserve"> (код счета 1 3030</w:t>
            </w:r>
            <w:r w:rsidR="00095381" w:rsidRPr="00095381">
              <w:rPr>
                <w:sz w:val="22"/>
                <w:szCs w:val="22"/>
              </w:rPr>
              <w:t>1</w:t>
            </w:r>
            <w:r w:rsidRPr="00095381">
              <w:rPr>
                <w:sz w:val="22"/>
                <w:szCs w:val="22"/>
              </w:rPr>
              <w:t xml:space="preserve"> 000)</w:t>
            </w:r>
          </w:p>
        </w:tc>
        <w:tc>
          <w:tcPr>
            <w:tcW w:w="1837" w:type="dxa"/>
            <w:vAlign w:val="center"/>
          </w:tcPr>
          <w:p w:rsidR="00072FFC" w:rsidRPr="00095381" w:rsidRDefault="00095381" w:rsidP="00F83E63">
            <w:pPr>
              <w:pStyle w:val="a4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095381">
              <w:rPr>
                <w:sz w:val="22"/>
                <w:szCs w:val="22"/>
              </w:rPr>
              <w:t>5009,25</w:t>
            </w:r>
          </w:p>
        </w:tc>
        <w:tc>
          <w:tcPr>
            <w:tcW w:w="1131" w:type="dxa"/>
          </w:tcPr>
          <w:p w:rsidR="00072FFC" w:rsidRPr="00095381" w:rsidRDefault="00072FFC" w:rsidP="00F83E63">
            <w:pPr>
              <w:pStyle w:val="a4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</w:p>
          <w:p w:rsidR="00095381" w:rsidRPr="00095381" w:rsidRDefault="00095381" w:rsidP="00F83E63">
            <w:pPr>
              <w:pStyle w:val="a4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095381">
              <w:rPr>
                <w:sz w:val="22"/>
                <w:szCs w:val="22"/>
              </w:rPr>
              <w:t>3686,00</w:t>
            </w:r>
          </w:p>
        </w:tc>
        <w:tc>
          <w:tcPr>
            <w:tcW w:w="1837" w:type="dxa"/>
            <w:vAlign w:val="center"/>
          </w:tcPr>
          <w:p w:rsidR="00072FFC" w:rsidRPr="00095381" w:rsidRDefault="00095381" w:rsidP="00F83E63">
            <w:pPr>
              <w:pStyle w:val="a4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095381">
              <w:rPr>
                <w:sz w:val="22"/>
                <w:szCs w:val="22"/>
              </w:rPr>
              <w:t>3686,00</w:t>
            </w:r>
          </w:p>
        </w:tc>
        <w:tc>
          <w:tcPr>
            <w:tcW w:w="1565" w:type="dxa"/>
            <w:vAlign w:val="center"/>
          </w:tcPr>
          <w:p w:rsidR="00072FFC" w:rsidRPr="00095381" w:rsidRDefault="00095381" w:rsidP="00F83E63">
            <w:pPr>
              <w:pStyle w:val="a4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095381">
              <w:rPr>
                <w:sz w:val="22"/>
                <w:szCs w:val="22"/>
              </w:rPr>
              <w:t>1323,25</w:t>
            </w:r>
          </w:p>
        </w:tc>
      </w:tr>
    </w:tbl>
    <w:p w:rsidR="00072FFC" w:rsidRPr="00095381" w:rsidRDefault="00072FFC" w:rsidP="00072FF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4621A" w:rsidRPr="006D4019" w:rsidRDefault="0074621A" w:rsidP="003A05E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D4019">
        <w:rPr>
          <w:sz w:val="28"/>
          <w:szCs w:val="28"/>
        </w:rPr>
        <w:t>Кредиторская задолженность на 01.01.201</w:t>
      </w:r>
      <w:r w:rsidR="00072FFC" w:rsidRPr="006D4019">
        <w:rPr>
          <w:sz w:val="28"/>
          <w:szCs w:val="28"/>
        </w:rPr>
        <w:t>9</w:t>
      </w:r>
      <w:r w:rsidRPr="006D4019">
        <w:rPr>
          <w:sz w:val="28"/>
          <w:szCs w:val="28"/>
        </w:rPr>
        <w:t xml:space="preserve"> составляла </w:t>
      </w:r>
      <w:r w:rsidR="007D6A7B" w:rsidRPr="006D4019">
        <w:rPr>
          <w:sz w:val="28"/>
          <w:szCs w:val="28"/>
        </w:rPr>
        <w:t>3215216,01</w:t>
      </w:r>
      <w:r w:rsidRPr="006D4019">
        <w:rPr>
          <w:sz w:val="28"/>
          <w:szCs w:val="28"/>
        </w:rPr>
        <w:t xml:space="preserve"> руб. в целом по балансу на конец отчетного года кредиторская задолженность </w:t>
      </w:r>
      <w:r w:rsidR="00BB14BF" w:rsidRPr="006D4019">
        <w:rPr>
          <w:sz w:val="28"/>
          <w:szCs w:val="28"/>
        </w:rPr>
        <w:t>у</w:t>
      </w:r>
      <w:r w:rsidR="007D6A7B" w:rsidRPr="006D4019">
        <w:rPr>
          <w:sz w:val="28"/>
          <w:szCs w:val="28"/>
        </w:rPr>
        <w:t>меньш</w:t>
      </w:r>
      <w:r w:rsidRPr="006D4019">
        <w:rPr>
          <w:sz w:val="28"/>
          <w:szCs w:val="28"/>
        </w:rPr>
        <w:t xml:space="preserve">ена на сумму </w:t>
      </w:r>
      <w:r w:rsidR="007D6A7B" w:rsidRPr="006D4019">
        <w:rPr>
          <w:sz w:val="28"/>
          <w:szCs w:val="28"/>
        </w:rPr>
        <w:t>2436398,27</w:t>
      </w:r>
      <w:r w:rsidRPr="006D4019">
        <w:rPr>
          <w:sz w:val="28"/>
          <w:szCs w:val="28"/>
        </w:rPr>
        <w:t xml:space="preserve"> руб. и составляет</w:t>
      </w:r>
      <w:r w:rsidR="00BB14BF" w:rsidRPr="006D4019">
        <w:rPr>
          <w:sz w:val="28"/>
          <w:szCs w:val="28"/>
        </w:rPr>
        <w:t xml:space="preserve"> </w:t>
      </w:r>
      <w:r w:rsidR="007D6A7B" w:rsidRPr="006D4019">
        <w:rPr>
          <w:sz w:val="28"/>
          <w:szCs w:val="28"/>
        </w:rPr>
        <w:t>88103,75</w:t>
      </w:r>
      <w:r w:rsidR="00BB14BF" w:rsidRPr="006D4019">
        <w:rPr>
          <w:sz w:val="28"/>
          <w:szCs w:val="28"/>
        </w:rPr>
        <w:t xml:space="preserve"> руб., в том числе</w:t>
      </w:r>
      <w:r w:rsidRPr="006D4019">
        <w:rPr>
          <w:sz w:val="28"/>
          <w:szCs w:val="28"/>
        </w:rPr>
        <w:t>:</w:t>
      </w:r>
    </w:p>
    <w:p w:rsidR="0074621A" w:rsidRPr="006D4019" w:rsidRDefault="00E4309F" w:rsidP="00E4309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D4019">
        <w:rPr>
          <w:sz w:val="28"/>
          <w:szCs w:val="28"/>
        </w:rPr>
        <w:t xml:space="preserve">- </w:t>
      </w:r>
      <w:r w:rsidR="0074621A" w:rsidRPr="006D4019">
        <w:rPr>
          <w:sz w:val="28"/>
          <w:szCs w:val="28"/>
        </w:rPr>
        <w:t xml:space="preserve">Расчеты по принятым обязательствам – </w:t>
      </w:r>
      <w:r w:rsidR="006D4019" w:rsidRPr="006D4019">
        <w:rPr>
          <w:sz w:val="28"/>
          <w:szCs w:val="28"/>
        </w:rPr>
        <w:t>88103,75</w:t>
      </w:r>
      <w:r w:rsidR="0074621A" w:rsidRPr="006D4019">
        <w:rPr>
          <w:sz w:val="28"/>
          <w:szCs w:val="28"/>
        </w:rPr>
        <w:t xml:space="preserve"> руб. (</w:t>
      </w:r>
      <w:r w:rsidR="002168AA" w:rsidRPr="006D4019">
        <w:rPr>
          <w:sz w:val="28"/>
          <w:szCs w:val="28"/>
        </w:rPr>
        <w:t>снижение</w:t>
      </w:r>
      <w:r w:rsidR="0074621A" w:rsidRPr="006D4019">
        <w:rPr>
          <w:sz w:val="28"/>
          <w:szCs w:val="28"/>
        </w:rPr>
        <w:t xml:space="preserve"> на сумму </w:t>
      </w:r>
      <w:r w:rsidR="006D4019" w:rsidRPr="006D4019">
        <w:rPr>
          <w:sz w:val="28"/>
          <w:szCs w:val="28"/>
        </w:rPr>
        <w:t>239984,73</w:t>
      </w:r>
      <w:r w:rsidR="0074621A" w:rsidRPr="006D4019">
        <w:rPr>
          <w:sz w:val="28"/>
          <w:szCs w:val="28"/>
        </w:rPr>
        <w:t xml:space="preserve"> руб.);</w:t>
      </w:r>
    </w:p>
    <w:p w:rsidR="00E4309F" w:rsidRPr="00080E9E" w:rsidRDefault="00E4309F" w:rsidP="00E4309F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080E9E">
        <w:rPr>
          <w:sz w:val="28"/>
          <w:szCs w:val="28"/>
        </w:rPr>
        <w:t xml:space="preserve">- </w:t>
      </w:r>
      <w:r w:rsidR="0074621A" w:rsidRPr="00080E9E">
        <w:rPr>
          <w:sz w:val="28"/>
          <w:szCs w:val="28"/>
        </w:rPr>
        <w:t xml:space="preserve">Расчеты по платежам в бюджеты – </w:t>
      </w:r>
      <w:r w:rsidR="006D4019" w:rsidRPr="00080E9E">
        <w:rPr>
          <w:sz w:val="28"/>
          <w:szCs w:val="28"/>
        </w:rPr>
        <w:t>0,00</w:t>
      </w:r>
      <w:r w:rsidR="00BB14BF" w:rsidRPr="00080E9E">
        <w:rPr>
          <w:sz w:val="28"/>
          <w:szCs w:val="28"/>
        </w:rPr>
        <w:t xml:space="preserve"> руб</w:t>
      </w:r>
      <w:r w:rsidR="0074621A" w:rsidRPr="00080E9E">
        <w:rPr>
          <w:sz w:val="28"/>
          <w:szCs w:val="28"/>
        </w:rPr>
        <w:t>. (</w:t>
      </w:r>
      <w:r w:rsidR="006D4019" w:rsidRPr="00080E9E">
        <w:rPr>
          <w:sz w:val="28"/>
          <w:szCs w:val="28"/>
        </w:rPr>
        <w:t>сниж</w:t>
      </w:r>
      <w:r w:rsidR="0074621A" w:rsidRPr="00080E9E">
        <w:rPr>
          <w:sz w:val="28"/>
          <w:szCs w:val="28"/>
        </w:rPr>
        <w:t xml:space="preserve">ение на сумму </w:t>
      </w:r>
      <w:r w:rsidR="006D4019" w:rsidRPr="00080E9E">
        <w:rPr>
          <w:sz w:val="28"/>
          <w:szCs w:val="28"/>
        </w:rPr>
        <w:t>2887127,53</w:t>
      </w:r>
      <w:r w:rsidR="0074621A" w:rsidRPr="00080E9E">
        <w:rPr>
          <w:sz w:val="28"/>
          <w:szCs w:val="28"/>
        </w:rPr>
        <w:t xml:space="preserve"> руб.). </w:t>
      </w:r>
    </w:p>
    <w:p w:rsidR="00650A0D" w:rsidRPr="00080E9E" w:rsidRDefault="0074621A" w:rsidP="00CF2CC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0E9E">
        <w:rPr>
          <w:sz w:val="28"/>
          <w:szCs w:val="28"/>
        </w:rPr>
        <w:t xml:space="preserve">В составе кредиторской задолженности на конец отчетного периода числятся просроченная задолженность на сумму </w:t>
      </w:r>
      <w:r w:rsidR="006D4019" w:rsidRPr="00080E9E">
        <w:rPr>
          <w:sz w:val="28"/>
          <w:szCs w:val="28"/>
        </w:rPr>
        <w:t>65755,50</w:t>
      </w:r>
      <w:r w:rsidRPr="00080E9E">
        <w:rPr>
          <w:sz w:val="28"/>
          <w:szCs w:val="28"/>
        </w:rPr>
        <w:t xml:space="preserve"> руб. </w:t>
      </w:r>
      <w:r w:rsidR="00650A0D" w:rsidRPr="00080E9E">
        <w:rPr>
          <w:sz w:val="28"/>
          <w:szCs w:val="28"/>
        </w:rPr>
        <w:t>(</w:t>
      </w:r>
      <w:r w:rsidRPr="00080E9E">
        <w:rPr>
          <w:sz w:val="28"/>
          <w:szCs w:val="28"/>
        </w:rPr>
        <w:t xml:space="preserve">по </w:t>
      </w:r>
      <w:r w:rsidR="006D4019" w:rsidRPr="00080E9E">
        <w:rPr>
          <w:sz w:val="28"/>
          <w:szCs w:val="28"/>
        </w:rPr>
        <w:t>расчетам с подотчетными лицами за проезд в отпуск</w:t>
      </w:r>
      <w:r w:rsidR="00650A0D" w:rsidRPr="00080E9E">
        <w:rPr>
          <w:sz w:val="28"/>
          <w:szCs w:val="28"/>
        </w:rPr>
        <w:t>).</w:t>
      </w:r>
    </w:p>
    <w:p w:rsidR="0074621A" w:rsidRPr="00A2383C" w:rsidRDefault="00763D9C" w:rsidP="0052108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57203">
        <w:rPr>
          <w:sz w:val="28"/>
          <w:szCs w:val="28"/>
        </w:rPr>
        <w:t xml:space="preserve">В нарушение </w:t>
      </w:r>
      <w:r w:rsidRPr="00257203">
        <w:rPr>
          <w:rStyle w:val="a3"/>
          <w:b w:val="0"/>
          <w:sz w:val="28"/>
          <w:szCs w:val="28"/>
        </w:rPr>
        <w:t>п. 167 Инструкции № 191н</w:t>
      </w:r>
      <w:r w:rsidRPr="00257203">
        <w:rPr>
          <w:sz w:val="28"/>
          <w:szCs w:val="28"/>
        </w:rPr>
        <w:t xml:space="preserve"> </w:t>
      </w:r>
      <w:r w:rsidR="00171914">
        <w:rPr>
          <w:sz w:val="28"/>
          <w:szCs w:val="28"/>
        </w:rPr>
        <w:t xml:space="preserve">в Сведениях по дебиторской и кредиторской задолженности (ф. 0503169) </w:t>
      </w:r>
      <w:r w:rsidR="009A2205" w:rsidRPr="00257203">
        <w:rPr>
          <w:sz w:val="28"/>
          <w:szCs w:val="28"/>
        </w:rPr>
        <w:t xml:space="preserve">не заполнен раздел 2 "Сведения о просроченной задолженности", </w:t>
      </w:r>
      <w:r w:rsidRPr="00257203">
        <w:rPr>
          <w:sz w:val="28"/>
          <w:szCs w:val="28"/>
        </w:rPr>
        <w:t xml:space="preserve">не указаны причины образования просроченной кредиторской задолженности. </w:t>
      </w:r>
      <w:r w:rsidR="0052108C" w:rsidRPr="00257203">
        <w:rPr>
          <w:sz w:val="28"/>
          <w:szCs w:val="28"/>
        </w:rPr>
        <w:t xml:space="preserve"> Кроме того в разделе 4 текстовой части Пояснительной записки (форма 0503160) не указаны м</w:t>
      </w:r>
      <w:r w:rsidRPr="00257203">
        <w:rPr>
          <w:sz w:val="28"/>
          <w:szCs w:val="28"/>
        </w:rPr>
        <w:t>еры по снижению кредиторской задолженности.</w:t>
      </w:r>
    </w:p>
    <w:p w:rsidR="00080E9E" w:rsidRPr="00A2383C" w:rsidRDefault="00080E9E" w:rsidP="0052108C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16"/>
          <w:szCs w:val="16"/>
        </w:rPr>
      </w:pPr>
    </w:p>
    <w:p w:rsidR="0074621A" w:rsidRPr="00A2383C" w:rsidRDefault="0074621A" w:rsidP="0052108C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A2383C">
        <w:rPr>
          <w:b/>
          <w:sz w:val="28"/>
          <w:szCs w:val="28"/>
        </w:rPr>
        <w:t>Выводы</w:t>
      </w:r>
    </w:p>
    <w:p w:rsidR="00080E9E" w:rsidRPr="00A2383C" w:rsidRDefault="00080E9E" w:rsidP="00F94981">
      <w:pPr>
        <w:shd w:val="clear" w:color="auto" w:fill="FFFFFF"/>
        <w:spacing w:line="360" w:lineRule="auto"/>
        <w:ind w:firstLine="709"/>
        <w:jc w:val="both"/>
        <w:rPr>
          <w:sz w:val="16"/>
          <w:szCs w:val="16"/>
        </w:rPr>
      </w:pPr>
    </w:p>
    <w:p w:rsidR="00A2383C" w:rsidRDefault="00A2383C" w:rsidP="00A2383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3722A">
        <w:rPr>
          <w:sz w:val="28"/>
          <w:szCs w:val="28"/>
        </w:rPr>
        <w:t>При проверке представленной бюджетной отчетности установлен</w:t>
      </w:r>
      <w:r>
        <w:rPr>
          <w:sz w:val="28"/>
          <w:szCs w:val="28"/>
        </w:rPr>
        <w:t xml:space="preserve"> ряд нарушений, выразившихся</w:t>
      </w:r>
      <w:r w:rsidR="00466302">
        <w:rPr>
          <w:sz w:val="28"/>
          <w:szCs w:val="28"/>
        </w:rPr>
        <w:t xml:space="preserve"> в несоблюдении Инструкции 191н</w:t>
      </w:r>
      <w:r>
        <w:rPr>
          <w:sz w:val="28"/>
          <w:szCs w:val="28"/>
        </w:rPr>
        <w:t>:</w:t>
      </w:r>
    </w:p>
    <w:p w:rsidR="00A2383C" w:rsidRPr="00CD1EAD" w:rsidRDefault="00A2383C" w:rsidP="00A2383C">
      <w:pPr>
        <w:pStyle w:val="aa"/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CD1EAD">
        <w:rPr>
          <w:sz w:val="28"/>
          <w:szCs w:val="28"/>
        </w:rPr>
        <w:t>В нарушение п.  73.1 Инструкции 191н (введен приказом Минфина России от 20.08.2019 № 131н) не представлен Отчет о бюджетных обязательствах (ф. 0503128-НП) в части обязательств по реализации нацпроектов (программ). В нарушение п. 8, п. 152 Инструкции 191н в Пояснительной записке в перечне форм отчетности, не включенных в состав бухгалтерской отчетности учреждения, данный отчет не указан.</w:t>
      </w:r>
    </w:p>
    <w:p w:rsidR="00A2383C" w:rsidRPr="00257203" w:rsidRDefault="00F94981" w:rsidP="00A2383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2383C">
        <w:rPr>
          <w:sz w:val="28"/>
          <w:szCs w:val="28"/>
        </w:rPr>
        <w:t xml:space="preserve">2. </w:t>
      </w:r>
      <w:r w:rsidR="00A2383C" w:rsidRPr="00A2383C">
        <w:rPr>
          <w:sz w:val="28"/>
          <w:szCs w:val="28"/>
        </w:rPr>
        <w:t xml:space="preserve">В </w:t>
      </w:r>
      <w:r w:rsidR="00A2383C" w:rsidRPr="00257203">
        <w:rPr>
          <w:sz w:val="28"/>
          <w:szCs w:val="28"/>
        </w:rPr>
        <w:t xml:space="preserve">нарушение п. 150 Инструкции 191н отсутствуют показатели  по графе 5  разделов 1-3 Отчета о движении денежных средств (форма № 0503123), входящего в состав годовой бюджетной отчетности. </w:t>
      </w:r>
    </w:p>
    <w:p w:rsidR="00257203" w:rsidRPr="00257203" w:rsidRDefault="00F94981" w:rsidP="0025720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57203">
        <w:rPr>
          <w:sz w:val="28"/>
          <w:szCs w:val="28"/>
        </w:rPr>
        <w:t xml:space="preserve">3. </w:t>
      </w:r>
      <w:r w:rsidR="00257203" w:rsidRPr="00257203">
        <w:rPr>
          <w:sz w:val="28"/>
          <w:szCs w:val="28"/>
        </w:rPr>
        <w:t xml:space="preserve">Данные о дебиторской задолженности по платежам в бюджет (о переплате по НДФЛ), перечисленные в текстовой части Пояснительной записки не соответствуют показателям, отраженным в </w:t>
      </w:r>
      <w:r w:rsidR="00236687">
        <w:rPr>
          <w:sz w:val="28"/>
          <w:szCs w:val="28"/>
        </w:rPr>
        <w:t>С</w:t>
      </w:r>
      <w:r w:rsidR="00257203" w:rsidRPr="00257203">
        <w:rPr>
          <w:sz w:val="28"/>
          <w:szCs w:val="28"/>
        </w:rPr>
        <w:t xml:space="preserve">ведениях по дебиторской и кредиторской задолженности (форма 0503169) и в балансе Учреждения (форма 0503130). </w:t>
      </w:r>
    </w:p>
    <w:p w:rsidR="00171914" w:rsidRDefault="00F94981" w:rsidP="0017191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57203">
        <w:rPr>
          <w:sz w:val="28"/>
          <w:szCs w:val="28"/>
        </w:rPr>
        <w:t xml:space="preserve">4. </w:t>
      </w:r>
      <w:r w:rsidR="00171914" w:rsidRPr="00257203">
        <w:rPr>
          <w:sz w:val="28"/>
          <w:szCs w:val="28"/>
        </w:rPr>
        <w:t xml:space="preserve">В нарушение </w:t>
      </w:r>
      <w:r w:rsidR="00171914" w:rsidRPr="00257203">
        <w:rPr>
          <w:rStyle w:val="a3"/>
          <w:b w:val="0"/>
          <w:sz w:val="28"/>
          <w:szCs w:val="28"/>
        </w:rPr>
        <w:t>п. 167 Инструкции № 191н</w:t>
      </w:r>
      <w:r w:rsidR="00171914" w:rsidRPr="00257203">
        <w:rPr>
          <w:sz w:val="28"/>
          <w:szCs w:val="28"/>
        </w:rPr>
        <w:t xml:space="preserve"> </w:t>
      </w:r>
      <w:r w:rsidR="00171914">
        <w:rPr>
          <w:sz w:val="28"/>
          <w:szCs w:val="28"/>
        </w:rPr>
        <w:t xml:space="preserve">в Сведениях по дебиторской и кредиторской задолженности (ф. 0503169) </w:t>
      </w:r>
      <w:r w:rsidR="00171914" w:rsidRPr="00257203">
        <w:rPr>
          <w:sz w:val="28"/>
          <w:szCs w:val="28"/>
        </w:rPr>
        <w:t>не заполнен раздел 2 "Сведения о просроченной задолженности", не указаны причины образования просроченной кредиторской задолженности.  Кроме того в разделе 4 текстовой части Пояснительной записки (форма 0503160) не указаны меры по снижению кредиторской задолженности.</w:t>
      </w:r>
    </w:p>
    <w:p w:rsidR="00171914" w:rsidRPr="00171914" w:rsidRDefault="00171914" w:rsidP="00171914">
      <w:pPr>
        <w:pStyle w:val="a4"/>
        <w:spacing w:before="0" w:beforeAutospacing="0" w:after="0" w:afterAutospacing="0" w:line="360" w:lineRule="auto"/>
        <w:ind w:firstLine="709"/>
        <w:jc w:val="both"/>
        <w:rPr>
          <w:sz w:val="16"/>
          <w:szCs w:val="16"/>
        </w:rPr>
      </w:pPr>
    </w:p>
    <w:p w:rsidR="00257203" w:rsidRDefault="00257203" w:rsidP="00257203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53722A">
        <w:rPr>
          <w:b/>
          <w:sz w:val="28"/>
          <w:szCs w:val="28"/>
        </w:rPr>
        <w:t>Предложения</w:t>
      </w:r>
    </w:p>
    <w:p w:rsidR="00171914" w:rsidRPr="00171914" w:rsidRDefault="00171914" w:rsidP="00257203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16"/>
          <w:szCs w:val="16"/>
        </w:rPr>
      </w:pPr>
    </w:p>
    <w:p w:rsidR="00257203" w:rsidRPr="0053722A" w:rsidRDefault="00257203" w:rsidP="0025720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722A">
        <w:rPr>
          <w:sz w:val="28"/>
          <w:szCs w:val="28"/>
        </w:rPr>
        <w:t xml:space="preserve">Контрольно-счётный орган обращает внимание на необходимость проведения работы по качественному составлению и сдаче бюджетной отчетности и предлагает </w:t>
      </w:r>
      <w:r w:rsidRPr="00B72914">
        <w:rPr>
          <w:sz w:val="28"/>
          <w:szCs w:val="28"/>
        </w:rPr>
        <w:t>Муниципально</w:t>
      </w:r>
      <w:r>
        <w:rPr>
          <w:sz w:val="28"/>
          <w:szCs w:val="28"/>
        </w:rPr>
        <w:t>му</w:t>
      </w:r>
      <w:r w:rsidRPr="00B72914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му</w:t>
      </w:r>
      <w:r w:rsidRPr="00B72914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B729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Культура и </w:t>
      </w:r>
      <w:r>
        <w:rPr>
          <w:sz w:val="28"/>
          <w:szCs w:val="28"/>
        </w:rPr>
        <w:lastRenderedPageBreak/>
        <w:t>библиотеки</w:t>
      </w:r>
      <w:r w:rsidRPr="00B72914">
        <w:rPr>
          <w:sz w:val="28"/>
          <w:szCs w:val="28"/>
        </w:rPr>
        <w:t xml:space="preserve"> Ольгинского района </w:t>
      </w:r>
      <w:r w:rsidRPr="0053722A">
        <w:rPr>
          <w:sz w:val="28"/>
          <w:szCs w:val="28"/>
        </w:rPr>
        <w:t>принять к исполнению следующие предложения:</w:t>
      </w:r>
    </w:p>
    <w:p w:rsidR="00257203" w:rsidRPr="00236687" w:rsidRDefault="00257203" w:rsidP="00257203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36687">
        <w:rPr>
          <w:sz w:val="28"/>
          <w:szCs w:val="28"/>
        </w:rPr>
        <w:t>Рассмотреть результаты настоящей проверки  и принять меры по устранению выявленных нарушений и недостатков.</w:t>
      </w:r>
    </w:p>
    <w:p w:rsidR="00171914" w:rsidRPr="00236687" w:rsidRDefault="00257203" w:rsidP="00257203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36687">
        <w:rPr>
          <w:sz w:val="28"/>
          <w:szCs w:val="28"/>
        </w:rPr>
        <w:t xml:space="preserve">В срок до </w:t>
      </w:r>
      <w:r w:rsidR="00236687">
        <w:rPr>
          <w:sz w:val="28"/>
          <w:szCs w:val="28"/>
        </w:rPr>
        <w:t>03</w:t>
      </w:r>
      <w:r w:rsidRPr="00236687">
        <w:rPr>
          <w:sz w:val="28"/>
          <w:szCs w:val="28"/>
        </w:rPr>
        <w:t xml:space="preserve"> </w:t>
      </w:r>
      <w:r w:rsidR="00236687">
        <w:rPr>
          <w:sz w:val="28"/>
          <w:szCs w:val="28"/>
        </w:rPr>
        <w:t>феврал</w:t>
      </w:r>
      <w:r w:rsidRPr="00236687">
        <w:rPr>
          <w:sz w:val="28"/>
          <w:szCs w:val="28"/>
        </w:rPr>
        <w:t>я 2020 г. предоставить в финансовый отдел и контрольно-счетному органу Ольгинского муниципального</w:t>
      </w:r>
      <w:r w:rsidR="00171914" w:rsidRPr="00236687">
        <w:rPr>
          <w:sz w:val="28"/>
          <w:szCs w:val="28"/>
        </w:rPr>
        <w:t xml:space="preserve"> района:</w:t>
      </w:r>
    </w:p>
    <w:p w:rsidR="00171914" w:rsidRPr="0000366E" w:rsidRDefault="00171914" w:rsidP="00171914">
      <w:pPr>
        <w:pStyle w:val="aa"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236687">
        <w:rPr>
          <w:sz w:val="28"/>
          <w:szCs w:val="28"/>
        </w:rPr>
        <w:t>Отчет о бюджетных обязательствах</w:t>
      </w:r>
      <w:r w:rsidRPr="00CD1EAD">
        <w:rPr>
          <w:sz w:val="28"/>
          <w:szCs w:val="28"/>
        </w:rPr>
        <w:t xml:space="preserve"> (ф. 0503128-НП) в части обязательств по реализации нацпроектов (программ).</w:t>
      </w:r>
      <w:r w:rsidR="00257203" w:rsidRPr="00570E27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</w:t>
      </w:r>
      <w:r w:rsidRPr="000A7925">
        <w:rPr>
          <w:sz w:val="28"/>
          <w:szCs w:val="28"/>
        </w:rPr>
        <w:t xml:space="preserve"> если показатели, </w:t>
      </w:r>
      <w:r>
        <w:rPr>
          <w:sz w:val="28"/>
          <w:szCs w:val="28"/>
        </w:rPr>
        <w:t xml:space="preserve">отчета (ф. </w:t>
      </w:r>
      <w:r w:rsidRPr="0000366E">
        <w:rPr>
          <w:sz w:val="28"/>
          <w:szCs w:val="28"/>
        </w:rPr>
        <w:t>0503128-НП),  не имеют числового значения, следует отразить эту информацию в текстовой части 5-го раздела  Пояснительной записки.</w:t>
      </w:r>
    </w:p>
    <w:p w:rsidR="00236687" w:rsidRPr="0000366E" w:rsidRDefault="00171914" w:rsidP="00171914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0366E">
        <w:rPr>
          <w:sz w:val="28"/>
          <w:szCs w:val="28"/>
        </w:rPr>
        <w:t>Отчет о движении денежных средств (ф. 0503123)</w:t>
      </w:r>
      <w:r w:rsidR="00236687" w:rsidRPr="0000366E">
        <w:rPr>
          <w:sz w:val="28"/>
          <w:szCs w:val="28"/>
        </w:rPr>
        <w:t xml:space="preserve"> и </w:t>
      </w:r>
      <w:r w:rsidRPr="0000366E">
        <w:rPr>
          <w:sz w:val="28"/>
          <w:szCs w:val="28"/>
        </w:rPr>
        <w:t xml:space="preserve"> </w:t>
      </w:r>
      <w:r w:rsidR="00236687" w:rsidRPr="0000366E">
        <w:rPr>
          <w:sz w:val="28"/>
          <w:szCs w:val="28"/>
        </w:rPr>
        <w:t>Сведения по дебиторской и кредиторской задолженности (ф. 0503169) представить с</w:t>
      </w:r>
      <w:r w:rsidRPr="0000366E">
        <w:rPr>
          <w:sz w:val="28"/>
          <w:szCs w:val="28"/>
        </w:rPr>
        <w:t xml:space="preserve"> заполнением всех показателей, предусмотренных Инструкцией 191н</w:t>
      </w:r>
      <w:r w:rsidR="00236687" w:rsidRPr="0000366E">
        <w:rPr>
          <w:sz w:val="28"/>
          <w:szCs w:val="28"/>
        </w:rPr>
        <w:t>.</w:t>
      </w:r>
    </w:p>
    <w:p w:rsidR="00810A03" w:rsidRPr="0000366E" w:rsidRDefault="00466302" w:rsidP="0000366E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0366E">
        <w:rPr>
          <w:sz w:val="28"/>
          <w:szCs w:val="28"/>
        </w:rPr>
        <w:t xml:space="preserve">анные о дебиторской задолженности отраженные в текстовой части Пояснительной записки </w:t>
      </w:r>
      <w:r>
        <w:rPr>
          <w:sz w:val="28"/>
          <w:szCs w:val="28"/>
        </w:rPr>
        <w:t>п</w:t>
      </w:r>
      <w:r w:rsidR="003A7291" w:rsidRPr="0000366E">
        <w:rPr>
          <w:sz w:val="28"/>
          <w:szCs w:val="28"/>
        </w:rPr>
        <w:t xml:space="preserve">ривести в соответствие </w:t>
      </w:r>
      <w:r>
        <w:rPr>
          <w:sz w:val="28"/>
          <w:szCs w:val="28"/>
        </w:rPr>
        <w:t xml:space="preserve">с </w:t>
      </w:r>
      <w:r w:rsidR="003A7291" w:rsidRPr="0000366E">
        <w:rPr>
          <w:sz w:val="28"/>
          <w:szCs w:val="28"/>
        </w:rPr>
        <w:t>данным</w:t>
      </w:r>
      <w:r>
        <w:rPr>
          <w:sz w:val="28"/>
          <w:szCs w:val="28"/>
        </w:rPr>
        <w:t>и</w:t>
      </w:r>
      <w:r w:rsidR="003A7291" w:rsidRPr="0000366E">
        <w:rPr>
          <w:sz w:val="28"/>
          <w:szCs w:val="28"/>
        </w:rPr>
        <w:t>, отраженным</w:t>
      </w:r>
      <w:r>
        <w:rPr>
          <w:sz w:val="28"/>
          <w:szCs w:val="28"/>
        </w:rPr>
        <w:t>и</w:t>
      </w:r>
      <w:r w:rsidR="003A7291" w:rsidRPr="0000366E">
        <w:rPr>
          <w:sz w:val="28"/>
          <w:szCs w:val="28"/>
        </w:rPr>
        <w:t xml:space="preserve"> в </w:t>
      </w:r>
      <w:r w:rsidR="0000366E" w:rsidRPr="0000366E">
        <w:rPr>
          <w:sz w:val="28"/>
          <w:szCs w:val="28"/>
        </w:rPr>
        <w:t>балансе (ф. 0503130) и в С</w:t>
      </w:r>
      <w:r w:rsidR="003A7291" w:rsidRPr="0000366E">
        <w:rPr>
          <w:sz w:val="28"/>
          <w:szCs w:val="28"/>
        </w:rPr>
        <w:t xml:space="preserve">ведениях по дебиторской и кредиторской задолженности» (форма 0503169). </w:t>
      </w:r>
    </w:p>
    <w:p w:rsidR="003A7291" w:rsidRPr="0000366E" w:rsidRDefault="00CE01AC" w:rsidP="003A72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0366E">
        <w:rPr>
          <w:sz w:val="28"/>
          <w:szCs w:val="28"/>
        </w:rPr>
        <w:tab/>
      </w:r>
    </w:p>
    <w:p w:rsidR="003A7291" w:rsidRPr="0000366E" w:rsidRDefault="003A7291" w:rsidP="003A72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4621A" w:rsidRPr="0000366E" w:rsidRDefault="0074621A" w:rsidP="0074621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0366E">
        <w:rPr>
          <w:sz w:val="28"/>
          <w:szCs w:val="28"/>
        </w:rPr>
        <w:t>Акт составлен в двух экземплярах:</w:t>
      </w:r>
    </w:p>
    <w:p w:rsidR="0074621A" w:rsidRPr="0000366E" w:rsidRDefault="0074621A" w:rsidP="0074621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0366E">
        <w:rPr>
          <w:sz w:val="28"/>
          <w:szCs w:val="28"/>
        </w:rPr>
        <w:t>1-й экземпляр – Контрольно-счетный орган</w:t>
      </w:r>
    </w:p>
    <w:p w:rsidR="0074621A" w:rsidRPr="0000366E" w:rsidRDefault="0074621A" w:rsidP="0074621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0366E">
        <w:rPr>
          <w:sz w:val="28"/>
          <w:szCs w:val="28"/>
        </w:rPr>
        <w:t>2-й экземпляр – МКУ Культура и библиотеки Ольгинского района</w:t>
      </w:r>
    </w:p>
    <w:p w:rsidR="0074621A" w:rsidRDefault="0074621A" w:rsidP="0000366E">
      <w:pPr>
        <w:pStyle w:val="a4"/>
        <w:spacing w:before="0" w:beforeAutospacing="0" w:after="0" w:afterAutospacing="0"/>
        <w:ind w:hanging="357"/>
        <w:jc w:val="both"/>
        <w:rPr>
          <w:sz w:val="28"/>
          <w:szCs w:val="28"/>
        </w:rPr>
      </w:pPr>
    </w:p>
    <w:p w:rsidR="0000366E" w:rsidRDefault="0000366E" w:rsidP="0000366E">
      <w:pPr>
        <w:pStyle w:val="a4"/>
        <w:spacing w:before="0" w:beforeAutospacing="0" w:after="0" w:afterAutospacing="0"/>
        <w:ind w:hanging="357"/>
        <w:jc w:val="both"/>
        <w:rPr>
          <w:sz w:val="28"/>
          <w:szCs w:val="28"/>
        </w:rPr>
      </w:pPr>
    </w:p>
    <w:p w:rsidR="0000366E" w:rsidRPr="0000366E" w:rsidRDefault="0000366E" w:rsidP="0000366E">
      <w:pPr>
        <w:pStyle w:val="a4"/>
        <w:spacing w:before="0" w:beforeAutospacing="0" w:after="0" w:afterAutospacing="0"/>
        <w:ind w:hanging="357"/>
        <w:jc w:val="both"/>
        <w:rPr>
          <w:sz w:val="28"/>
          <w:szCs w:val="28"/>
        </w:rPr>
      </w:pPr>
    </w:p>
    <w:p w:rsidR="0074621A" w:rsidRPr="0000366E" w:rsidRDefault="0074621A" w:rsidP="0074621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0366E">
        <w:rPr>
          <w:sz w:val="28"/>
          <w:szCs w:val="28"/>
        </w:rPr>
        <w:t>Председатель контрольно-счетного</w:t>
      </w:r>
    </w:p>
    <w:p w:rsidR="0074621A" w:rsidRPr="0000366E" w:rsidRDefault="0074621A" w:rsidP="0074621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0366E">
        <w:rPr>
          <w:sz w:val="28"/>
          <w:szCs w:val="28"/>
        </w:rPr>
        <w:t>органа Ольгинского муниципального района</w:t>
      </w:r>
      <w:r w:rsidRPr="0000366E">
        <w:rPr>
          <w:sz w:val="28"/>
          <w:szCs w:val="28"/>
        </w:rPr>
        <w:tab/>
      </w:r>
      <w:r w:rsidRPr="0000366E">
        <w:rPr>
          <w:sz w:val="28"/>
          <w:szCs w:val="28"/>
        </w:rPr>
        <w:tab/>
      </w:r>
      <w:r w:rsidR="0000366E">
        <w:rPr>
          <w:sz w:val="28"/>
          <w:szCs w:val="28"/>
        </w:rPr>
        <w:t xml:space="preserve">           </w:t>
      </w:r>
      <w:r w:rsidRPr="0000366E">
        <w:rPr>
          <w:sz w:val="28"/>
          <w:szCs w:val="28"/>
        </w:rPr>
        <w:tab/>
      </w:r>
      <w:r w:rsidR="003A7291" w:rsidRPr="0000366E">
        <w:rPr>
          <w:sz w:val="28"/>
          <w:szCs w:val="28"/>
        </w:rPr>
        <w:t xml:space="preserve">А.А. Поколода </w:t>
      </w:r>
    </w:p>
    <w:p w:rsidR="0074621A" w:rsidRPr="0000366E" w:rsidRDefault="0074621A" w:rsidP="0074621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4621A" w:rsidRPr="0000366E" w:rsidRDefault="0074621A" w:rsidP="0074621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0366E">
        <w:rPr>
          <w:sz w:val="28"/>
          <w:szCs w:val="28"/>
        </w:rPr>
        <w:t>С актом ознакомлен и один экземпляр получил:</w:t>
      </w:r>
    </w:p>
    <w:p w:rsidR="0074621A" w:rsidRPr="0000366E" w:rsidRDefault="0074621A" w:rsidP="0074621A">
      <w:pPr>
        <w:jc w:val="both"/>
        <w:rPr>
          <w:sz w:val="28"/>
          <w:szCs w:val="28"/>
        </w:rPr>
      </w:pPr>
      <w:r w:rsidRPr="0000366E">
        <w:rPr>
          <w:sz w:val="28"/>
          <w:szCs w:val="28"/>
        </w:rPr>
        <w:t xml:space="preserve">Директор МКУ Культура и библиотеки </w:t>
      </w:r>
    </w:p>
    <w:p w:rsidR="0074621A" w:rsidRPr="0000366E" w:rsidRDefault="0074621A" w:rsidP="0074621A">
      <w:pPr>
        <w:jc w:val="both"/>
        <w:rPr>
          <w:sz w:val="28"/>
          <w:szCs w:val="28"/>
        </w:rPr>
      </w:pPr>
      <w:r w:rsidRPr="0000366E">
        <w:rPr>
          <w:sz w:val="28"/>
          <w:szCs w:val="28"/>
        </w:rPr>
        <w:t>Ольгинского района</w:t>
      </w:r>
      <w:r w:rsidRPr="0000366E">
        <w:rPr>
          <w:sz w:val="28"/>
          <w:szCs w:val="28"/>
        </w:rPr>
        <w:tab/>
      </w:r>
      <w:r w:rsidRPr="0000366E">
        <w:rPr>
          <w:sz w:val="28"/>
          <w:szCs w:val="28"/>
        </w:rPr>
        <w:tab/>
      </w:r>
      <w:r w:rsidRPr="0000366E">
        <w:rPr>
          <w:sz w:val="28"/>
          <w:szCs w:val="28"/>
        </w:rPr>
        <w:tab/>
      </w:r>
      <w:r w:rsidRPr="0000366E">
        <w:rPr>
          <w:sz w:val="28"/>
          <w:szCs w:val="28"/>
        </w:rPr>
        <w:tab/>
      </w:r>
      <w:r w:rsidRPr="0000366E">
        <w:rPr>
          <w:sz w:val="28"/>
          <w:szCs w:val="28"/>
        </w:rPr>
        <w:tab/>
      </w:r>
      <w:r w:rsidRPr="0000366E">
        <w:rPr>
          <w:sz w:val="28"/>
          <w:szCs w:val="28"/>
        </w:rPr>
        <w:tab/>
      </w:r>
      <w:r w:rsidRPr="0000366E">
        <w:rPr>
          <w:sz w:val="28"/>
          <w:szCs w:val="28"/>
        </w:rPr>
        <w:tab/>
      </w:r>
      <w:r w:rsidR="0000366E">
        <w:rPr>
          <w:sz w:val="28"/>
          <w:szCs w:val="28"/>
        </w:rPr>
        <w:t xml:space="preserve">         </w:t>
      </w:r>
      <w:r w:rsidRPr="0000366E">
        <w:rPr>
          <w:sz w:val="28"/>
          <w:szCs w:val="28"/>
        </w:rPr>
        <w:t>Л.Н. Козонкова</w:t>
      </w:r>
    </w:p>
    <w:p w:rsidR="00466302" w:rsidRDefault="00466302" w:rsidP="0000366E">
      <w:pPr>
        <w:spacing w:line="360" w:lineRule="auto"/>
        <w:jc w:val="both"/>
        <w:rPr>
          <w:sz w:val="28"/>
          <w:szCs w:val="28"/>
        </w:rPr>
      </w:pPr>
    </w:p>
    <w:p w:rsidR="00466302" w:rsidRDefault="0074621A" w:rsidP="0000366E">
      <w:pPr>
        <w:spacing w:line="360" w:lineRule="auto"/>
        <w:jc w:val="both"/>
      </w:pPr>
      <w:r w:rsidRPr="0000366E">
        <w:rPr>
          <w:sz w:val="28"/>
          <w:szCs w:val="28"/>
        </w:rPr>
        <w:t>«____»______________20</w:t>
      </w:r>
      <w:r w:rsidR="0000366E">
        <w:rPr>
          <w:sz w:val="28"/>
          <w:szCs w:val="28"/>
        </w:rPr>
        <w:t>20</w:t>
      </w:r>
      <w:r w:rsidRPr="0000366E">
        <w:rPr>
          <w:sz w:val="28"/>
          <w:szCs w:val="28"/>
        </w:rPr>
        <w:t xml:space="preserve"> год.</w:t>
      </w:r>
    </w:p>
    <w:sectPr w:rsidR="00466302" w:rsidSect="00AD1E4C">
      <w:headerReference w:type="even" r:id="rId25"/>
      <w:headerReference w:type="default" r:id="rId2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054" w:rsidRDefault="003D7054" w:rsidP="001C3CAA">
      <w:r>
        <w:separator/>
      </w:r>
    </w:p>
  </w:endnote>
  <w:endnote w:type="continuationSeparator" w:id="1">
    <w:p w:rsidR="003D7054" w:rsidRDefault="003D7054" w:rsidP="001C3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054" w:rsidRDefault="003D7054" w:rsidP="001C3CAA">
      <w:r>
        <w:separator/>
      </w:r>
    </w:p>
  </w:footnote>
  <w:footnote w:type="continuationSeparator" w:id="1">
    <w:p w:rsidR="003D7054" w:rsidRDefault="003D7054" w:rsidP="001C3C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CE8" w:rsidRDefault="00920D3F" w:rsidP="00AD1E4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A368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0CE8" w:rsidRDefault="003D705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CE8" w:rsidRDefault="00920D3F" w:rsidP="00AD1E4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A368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66302">
      <w:rPr>
        <w:rStyle w:val="a7"/>
        <w:noProof/>
      </w:rPr>
      <w:t>9</w:t>
    </w:r>
    <w:r>
      <w:rPr>
        <w:rStyle w:val="a7"/>
      </w:rPr>
      <w:fldChar w:fldCharType="end"/>
    </w:r>
  </w:p>
  <w:p w:rsidR="00440CE8" w:rsidRDefault="003D705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53591"/>
    <w:multiLevelType w:val="hybridMultilevel"/>
    <w:tmpl w:val="05C474F4"/>
    <w:lvl w:ilvl="0" w:tplc="A268089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FD6295"/>
    <w:multiLevelType w:val="hybridMultilevel"/>
    <w:tmpl w:val="E7A8967C"/>
    <w:lvl w:ilvl="0" w:tplc="DA3A5F8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FB7F82"/>
    <w:multiLevelType w:val="hybridMultilevel"/>
    <w:tmpl w:val="CCEADB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B0E3ACA"/>
    <w:multiLevelType w:val="hybridMultilevel"/>
    <w:tmpl w:val="120E27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6C355D2"/>
    <w:multiLevelType w:val="hybridMultilevel"/>
    <w:tmpl w:val="92BEFC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21A"/>
    <w:rsid w:val="0000366E"/>
    <w:rsid w:val="0002430F"/>
    <w:rsid w:val="00072FFC"/>
    <w:rsid w:val="00080E9E"/>
    <w:rsid w:val="000904D6"/>
    <w:rsid w:val="00095381"/>
    <w:rsid w:val="00096BA1"/>
    <w:rsid w:val="000A6C8B"/>
    <w:rsid w:val="000D31A5"/>
    <w:rsid w:val="001203F8"/>
    <w:rsid w:val="00167AAF"/>
    <w:rsid w:val="00171914"/>
    <w:rsid w:val="001C3CAA"/>
    <w:rsid w:val="001E0501"/>
    <w:rsid w:val="001E4B87"/>
    <w:rsid w:val="002168AA"/>
    <w:rsid w:val="00236687"/>
    <w:rsid w:val="00257203"/>
    <w:rsid w:val="00282786"/>
    <w:rsid w:val="002A368F"/>
    <w:rsid w:val="00314BB6"/>
    <w:rsid w:val="00325933"/>
    <w:rsid w:val="00332DAC"/>
    <w:rsid w:val="00340E34"/>
    <w:rsid w:val="003A05E7"/>
    <w:rsid w:val="003A7291"/>
    <w:rsid w:val="003D7054"/>
    <w:rsid w:val="003F6FB6"/>
    <w:rsid w:val="00416863"/>
    <w:rsid w:val="00466302"/>
    <w:rsid w:val="004D45BE"/>
    <w:rsid w:val="004E39D7"/>
    <w:rsid w:val="00502200"/>
    <w:rsid w:val="00511BB0"/>
    <w:rsid w:val="0052108C"/>
    <w:rsid w:val="005758D8"/>
    <w:rsid w:val="005817F7"/>
    <w:rsid w:val="005B02BB"/>
    <w:rsid w:val="00615331"/>
    <w:rsid w:val="00624E80"/>
    <w:rsid w:val="006277EC"/>
    <w:rsid w:val="00650A0D"/>
    <w:rsid w:val="006D4019"/>
    <w:rsid w:val="006D56C1"/>
    <w:rsid w:val="006E238B"/>
    <w:rsid w:val="0074621A"/>
    <w:rsid w:val="00763D9C"/>
    <w:rsid w:val="007A2C97"/>
    <w:rsid w:val="007D6A7B"/>
    <w:rsid w:val="007E7FC1"/>
    <w:rsid w:val="00810A03"/>
    <w:rsid w:val="00824BF4"/>
    <w:rsid w:val="00831936"/>
    <w:rsid w:val="00847EF5"/>
    <w:rsid w:val="00894505"/>
    <w:rsid w:val="008A366E"/>
    <w:rsid w:val="008F5598"/>
    <w:rsid w:val="00920D3F"/>
    <w:rsid w:val="009300C1"/>
    <w:rsid w:val="00993F31"/>
    <w:rsid w:val="009A07D6"/>
    <w:rsid w:val="009A2205"/>
    <w:rsid w:val="009D2ACB"/>
    <w:rsid w:val="009E4602"/>
    <w:rsid w:val="00A034FC"/>
    <w:rsid w:val="00A2383C"/>
    <w:rsid w:val="00A64CD1"/>
    <w:rsid w:val="00AB310B"/>
    <w:rsid w:val="00AB6E04"/>
    <w:rsid w:val="00AC2878"/>
    <w:rsid w:val="00AD0E0A"/>
    <w:rsid w:val="00AE0731"/>
    <w:rsid w:val="00B319BB"/>
    <w:rsid w:val="00B47521"/>
    <w:rsid w:val="00B53D55"/>
    <w:rsid w:val="00B6582B"/>
    <w:rsid w:val="00BB14BF"/>
    <w:rsid w:val="00C556F5"/>
    <w:rsid w:val="00CA107F"/>
    <w:rsid w:val="00CE01AC"/>
    <w:rsid w:val="00CE3476"/>
    <w:rsid w:val="00CE54D2"/>
    <w:rsid w:val="00CF2CC5"/>
    <w:rsid w:val="00D04FBF"/>
    <w:rsid w:val="00D133EB"/>
    <w:rsid w:val="00D13B07"/>
    <w:rsid w:val="00D340B1"/>
    <w:rsid w:val="00D443AB"/>
    <w:rsid w:val="00D54F5E"/>
    <w:rsid w:val="00E37B89"/>
    <w:rsid w:val="00E4309F"/>
    <w:rsid w:val="00E63716"/>
    <w:rsid w:val="00EB1519"/>
    <w:rsid w:val="00ED57F4"/>
    <w:rsid w:val="00EE0FE9"/>
    <w:rsid w:val="00F215A6"/>
    <w:rsid w:val="00F41C43"/>
    <w:rsid w:val="00F42FA2"/>
    <w:rsid w:val="00F50C15"/>
    <w:rsid w:val="00F94981"/>
    <w:rsid w:val="00FB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1A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4621A"/>
    <w:rPr>
      <w:b/>
      <w:bCs/>
    </w:rPr>
  </w:style>
  <w:style w:type="paragraph" w:styleId="a4">
    <w:name w:val="Normal (Web)"/>
    <w:aliases w:val="Обычный (веб) Знак"/>
    <w:basedOn w:val="a"/>
    <w:link w:val="1"/>
    <w:rsid w:val="0074621A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7462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4621A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74621A"/>
  </w:style>
  <w:style w:type="character" w:styleId="a8">
    <w:name w:val="Hyperlink"/>
    <w:basedOn w:val="a0"/>
    <w:uiPriority w:val="99"/>
    <w:semiHidden/>
    <w:unhideWhenUsed/>
    <w:rsid w:val="00CE54D2"/>
    <w:rPr>
      <w:color w:val="0000FF"/>
      <w:u w:val="single"/>
    </w:rPr>
  </w:style>
  <w:style w:type="paragraph" w:customStyle="1" w:styleId="s1">
    <w:name w:val="s_1"/>
    <w:basedOn w:val="a"/>
    <w:rsid w:val="00CE54D2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E430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бычный (веб) Знак1"/>
    <w:aliases w:val="Обычный (веб) Знак Знак"/>
    <w:basedOn w:val="a0"/>
    <w:link w:val="a4"/>
    <w:rsid w:val="00D13B07"/>
    <w:rPr>
      <w:rFonts w:eastAsia="Times New Roman"/>
      <w:sz w:val="24"/>
      <w:szCs w:val="24"/>
      <w:lang w:eastAsia="ru-RU"/>
    </w:rPr>
  </w:style>
  <w:style w:type="character" w:customStyle="1" w:styleId="blk">
    <w:name w:val="blk"/>
    <w:basedOn w:val="a0"/>
    <w:rsid w:val="000A6C8B"/>
  </w:style>
  <w:style w:type="paragraph" w:styleId="aa">
    <w:name w:val="List Paragraph"/>
    <w:basedOn w:val="a"/>
    <w:uiPriority w:val="34"/>
    <w:qFormat/>
    <w:rsid w:val="00A23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81732/b1c53f47d0bb3a791ad5868c560616f5/" TargetMode="External"/><Relationship Id="rId13" Type="http://schemas.openxmlformats.org/officeDocument/2006/relationships/hyperlink" Target="https://base.garant.ru/12181732/b1c53f47d0bb3a791ad5868c560616f5/" TargetMode="External"/><Relationship Id="rId18" Type="http://schemas.openxmlformats.org/officeDocument/2006/relationships/hyperlink" Target="https://base.garant.ru/12181732/b1c53f47d0bb3a791ad5868c560616f5/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base.garant.ru/12181732/b1c53f47d0bb3a791ad5868c560616f5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ase.garant.ru/12181732/b1c53f47d0bb3a791ad5868c560616f5/" TargetMode="External"/><Relationship Id="rId17" Type="http://schemas.openxmlformats.org/officeDocument/2006/relationships/hyperlink" Target="https://base.garant.ru/12181732/b1c53f47d0bb3a791ad5868c560616f5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base.garant.ru/12181732/b1c53f47d0bb3a791ad5868c560616f5/" TargetMode="External"/><Relationship Id="rId20" Type="http://schemas.openxmlformats.org/officeDocument/2006/relationships/hyperlink" Target="https://base.garant.ru/12181732/b1c53f47d0bb3a791ad5868c560616f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12181732/b1c53f47d0bb3a791ad5868c560616f5/" TargetMode="External"/><Relationship Id="rId24" Type="http://schemas.openxmlformats.org/officeDocument/2006/relationships/hyperlink" Target="http://www.consultant.ru/document/cons_doc_LAW_33526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12181732/b1c53f47d0bb3a791ad5868c560616f5/" TargetMode="External"/><Relationship Id="rId23" Type="http://schemas.openxmlformats.org/officeDocument/2006/relationships/hyperlink" Target="http://www.consultant.ru/document/cons_doc_LAW_335269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ase.garant.ru/12181732/b1c53f47d0bb3a791ad5868c560616f5/" TargetMode="External"/><Relationship Id="rId19" Type="http://schemas.openxmlformats.org/officeDocument/2006/relationships/hyperlink" Target="https://base.garant.ru/12181732/b1c53f47d0bb3a791ad5868c560616f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81732/b1c53f47d0bb3a791ad5868c560616f5/" TargetMode="External"/><Relationship Id="rId14" Type="http://schemas.openxmlformats.org/officeDocument/2006/relationships/hyperlink" Target="https://base.garant.ru/12181732/b1c53f47d0bb3a791ad5868c560616f5/" TargetMode="External"/><Relationship Id="rId22" Type="http://schemas.openxmlformats.org/officeDocument/2006/relationships/hyperlink" Target="http://www.consultant.ru/cabinet/stat/fd/2020-01-22/click/consultant/?dst=http%3A%2F%2Fwww.consultant.ru%2Flaw%2Freview%2Flink%2F%3Fid%3D207500717%23utm_campaign%3Dfd%26utm_source%3Dconsultant%26utm_medium%3Demail%26utm_content%3Dbody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14034-FD2B-493B-8EE6-52E0227E9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2450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Альшанская</dc:creator>
  <cp:lastModifiedBy>Альшанская</cp:lastModifiedBy>
  <cp:revision>2</cp:revision>
  <cp:lastPrinted>2019-02-06T06:43:00Z</cp:lastPrinted>
  <dcterms:created xsi:type="dcterms:W3CDTF">2020-01-28T03:48:00Z</dcterms:created>
  <dcterms:modified xsi:type="dcterms:W3CDTF">2020-01-28T03:48:00Z</dcterms:modified>
</cp:coreProperties>
</file>