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18" w:rsidRPr="00393918" w:rsidRDefault="00393918" w:rsidP="003939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18">
        <w:rPr>
          <w:rFonts w:ascii="Times New Roman" w:hAnsi="Times New Roman" w:cs="Times New Roman"/>
          <w:b/>
          <w:sz w:val="28"/>
          <w:szCs w:val="28"/>
        </w:rPr>
        <w:t>Контрольно- счетный орган</w:t>
      </w:r>
    </w:p>
    <w:p w:rsidR="00393918" w:rsidRPr="00393918" w:rsidRDefault="00393918" w:rsidP="003939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18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393918" w:rsidRPr="00393918" w:rsidRDefault="00393918" w:rsidP="0039391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18" w:rsidRPr="00393918" w:rsidRDefault="00393918" w:rsidP="0039391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393918">
        <w:rPr>
          <w:rFonts w:ascii="Times New Roman" w:hAnsi="Times New Roman" w:cs="Times New Roman"/>
          <w:b/>
          <w:sz w:val="28"/>
          <w:szCs w:val="28"/>
        </w:rPr>
        <w:t>АКТ</w:t>
      </w:r>
      <w:r w:rsidRPr="00393918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№ 11</w:t>
      </w:r>
    </w:p>
    <w:p w:rsidR="00393918" w:rsidRPr="00393918" w:rsidRDefault="00393918" w:rsidP="00393918">
      <w:pPr>
        <w:spacing w:line="36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3918" w:rsidRPr="00393918" w:rsidRDefault="00393918" w:rsidP="003939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918">
        <w:rPr>
          <w:rFonts w:ascii="Times New Roman" w:hAnsi="Times New Roman" w:cs="Times New Roman"/>
          <w:b/>
          <w:bCs/>
          <w:sz w:val="28"/>
          <w:szCs w:val="28"/>
        </w:rPr>
        <w:t>внешней проверки бюджетной отчетности</w:t>
      </w:r>
    </w:p>
    <w:p w:rsidR="00393918" w:rsidRPr="00393918" w:rsidRDefault="00393918" w:rsidP="003939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918">
        <w:rPr>
          <w:rFonts w:ascii="Times New Roman" w:hAnsi="Times New Roman" w:cs="Times New Roman"/>
          <w:b/>
          <w:bCs/>
          <w:sz w:val="28"/>
          <w:szCs w:val="28"/>
        </w:rPr>
        <w:t>администрации Тимофеевского сельского поселения за 2021 год</w:t>
      </w:r>
    </w:p>
    <w:p w:rsidR="00393918" w:rsidRPr="00393918" w:rsidRDefault="00393918" w:rsidP="003939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18" w:rsidRPr="00357BA2" w:rsidRDefault="00393918" w:rsidP="0039391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7BA2">
        <w:rPr>
          <w:rFonts w:ascii="Times New Roman" w:hAnsi="Times New Roman" w:cs="Times New Roman"/>
          <w:sz w:val="28"/>
          <w:szCs w:val="28"/>
        </w:rPr>
        <w:t>21 февраля 2022 г.</w:t>
      </w:r>
      <w:r w:rsidRPr="00357BA2">
        <w:rPr>
          <w:rFonts w:ascii="Times New Roman" w:hAnsi="Times New Roman" w:cs="Times New Roman"/>
          <w:sz w:val="28"/>
          <w:szCs w:val="28"/>
        </w:rPr>
        <w:tab/>
      </w:r>
      <w:r w:rsidRPr="00357BA2">
        <w:rPr>
          <w:rFonts w:ascii="Times New Roman" w:hAnsi="Times New Roman" w:cs="Times New Roman"/>
          <w:sz w:val="28"/>
          <w:szCs w:val="28"/>
        </w:rPr>
        <w:tab/>
      </w:r>
      <w:r w:rsidRPr="00357BA2">
        <w:rPr>
          <w:rFonts w:ascii="Times New Roman" w:hAnsi="Times New Roman" w:cs="Times New Roman"/>
          <w:sz w:val="28"/>
          <w:szCs w:val="28"/>
        </w:rPr>
        <w:tab/>
      </w:r>
      <w:r w:rsidRPr="00357BA2">
        <w:rPr>
          <w:rFonts w:ascii="Times New Roman" w:hAnsi="Times New Roman" w:cs="Times New Roman"/>
          <w:sz w:val="28"/>
          <w:szCs w:val="28"/>
        </w:rPr>
        <w:tab/>
      </w:r>
      <w:r w:rsidRPr="00357BA2">
        <w:rPr>
          <w:rFonts w:ascii="Times New Roman" w:hAnsi="Times New Roman" w:cs="Times New Roman"/>
          <w:sz w:val="28"/>
          <w:szCs w:val="28"/>
        </w:rPr>
        <w:tab/>
      </w:r>
      <w:r w:rsidRPr="00357BA2">
        <w:rPr>
          <w:rFonts w:ascii="Times New Roman" w:hAnsi="Times New Roman" w:cs="Times New Roman"/>
          <w:sz w:val="28"/>
          <w:szCs w:val="28"/>
        </w:rPr>
        <w:tab/>
      </w:r>
      <w:r w:rsidRPr="00357BA2">
        <w:rPr>
          <w:rFonts w:ascii="Times New Roman" w:hAnsi="Times New Roman" w:cs="Times New Roman"/>
          <w:sz w:val="28"/>
          <w:szCs w:val="28"/>
        </w:rPr>
        <w:tab/>
        <w:t xml:space="preserve">               пгт Ольга</w:t>
      </w:r>
    </w:p>
    <w:p w:rsidR="00393918" w:rsidRPr="00357BA2" w:rsidRDefault="00393918" w:rsidP="0039391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05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внешней проверки бюджетной отчетности администрации Тимофеевского сельского поселения за 2021 год: статьи 157, 264.4 Бюджетного Кодекса РФ, статья 9 Федерального закона от 07.02.2011г. № 6-ФЗ «Об общих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и деятельности контрольно-счетных органов субъектов РФ и муниципальных образований», Положение о Контрольно-счетном органе Ольгинского муниципального района, утвержденное Решением Думы Ольгинского муниципального района от 07.09.2021. № 101-</w:t>
      </w:r>
      <w:r w:rsidRPr="0037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</w:t>
      </w:r>
      <w:r w:rsidRPr="0039391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Положение о бюджетном устройстве, бюджетном процессе и межбюджетных отношениях в 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Тимофеевском</w:t>
      </w:r>
      <w:r w:rsidRPr="0039391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сельском поселении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муниципального комитета от 29.12.2016 № 51,  Соглашение </w:t>
      </w:r>
      <w:r w:rsidRPr="0039391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 передаче полномочий контрольно-счетного органа поселения (ввиду его отсутствия) по осуществлению внешнего муниципального финансового контроля </w:t>
      </w:r>
      <w:r w:rsidR="00374058" w:rsidRPr="0037405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</w:t>
      </w:r>
      <w:r w:rsidRPr="0039391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онтрольно-счетному органу Ольгинского муниципального района от </w:t>
      </w:r>
      <w:r w:rsidR="00374058" w:rsidRPr="0037405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</w:t>
      </w:r>
      <w:r w:rsidRPr="0039391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0.0</w:t>
      </w:r>
      <w:r w:rsidR="00374058" w:rsidRPr="0037405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</w:t>
      </w:r>
      <w:r w:rsidRPr="0039391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374058" w:rsidRPr="0037405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</w:t>
      </w:r>
      <w:r w:rsidRPr="0039391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,  </w:t>
      </w:r>
      <w:r w:rsidR="00374058" w:rsidRPr="0037405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решение Думы Ольгинского муниципального района от 28.12.2021 № 368 «О принятии Ольгинским муниципальным районом полномочий контрольно-счетных органов поселений, входящих в состав Ольгинского муниципального района по осуществлению внешнего муниципального финансового контроля на 2022 год», план работы Контрольно-счетного органа на 2022 год.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проверки: Администрация Тимофеевского сельского поселения.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bCs/>
          <w:sz w:val="28"/>
          <w:szCs w:val="28"/>
        </w:rPr>
        <w:lastRenderedPageBreak/>
        <w:t>Проверяемый период</w:t>
      </w:r>
      <w:r w:rsidRPr="00393918">
        <w:rPr>
          <w:rFonts w:ascii="Times New Roman" w:hAnsi="Times New Roman" w:cs="Times New Roman"/>
          <w:sz w:val="28"/>
          <w:szCs w:val="28"/>
        </w:rPr>
        <w:t>: 202</w:t>
      </w:r>
      <w:r w:rsidR="00374058" w:rsidRPr="00374058">
        <w:rPr>
          <w:rFonts w:ascii="Times New Roman" w:hAnsi="Times New Roman" w:cs="Times New Roman"/>
          <w:sz w:val="28"/>
          <w:szCs w:val="28"/>
        </w:rPr>
        <w:t>1</w:t>
      </w:r>
      <w:r w:rsidRPr="003939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3918" w:rsidRPr="00357BA2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bCs/>
          <w:sz w:val="28"/>
          <w:szCs w:val="28"/>
        </w:rPr>
        <w:t>Сроки проведения проверки</w:t>
      </w:r>
      <w:r w:rsidRPr="00357BA2">
        <w:rPr>
          <w:rFonts w:ascii="Times New Roman" w:hAnsi="Times New Roman" w:cs="Times New Roman"/>
          <w:sz w:val="28"/>
          <w:szCs w:val="28"/>
        </w:rPr>
        <w:t xml:space="preserve">: </w:t>
      </w:r>
      <w:r w:rsidR="00374058" w:rsidRPr="00357BA2">
        <w:rPr>
          <w:rFonts w:ascii="Times New Roman" w:hAnsi="Times New Roman" w:cs="Times New Roman"/>
          <w:sz w:val="28"/>
          <w:szCs w:val="28"/>
        </w:rPr>
        <w:t>18</w:t>
      </w:r>
      <w:r w:rsidRPr="00357BA2">
        <w:rPr>
          <w:rFonts w:ascii="Times New Roman" w:hAnsi="Times New Roman" w:cs="Times New Roman"/>
          <w:sz w:val="28"/>
          <w:szCs w:val="28"/>
        </w:rPr>
        <w:t xml:space="preserve"> </w:t>
      </w:r>
      <w:r w:rsidR="00374058" w:rsidRPr="00357BA2">
        <w:rPr>
          <w:rFonts w:ascii="Times New Roman" w:hAnsi="Times New Roman" w:cs="Times New Roman"/>
          <w:sz w:val="28"/>
          <w:szCs w:val="28"/>
        </w:rPr>
        <w:t>февраля</w:t>
      </w:r>
      <w:r w:rsidRPr="00357BA2">
        <w:rPr>
          <w:rFonts w:ascii="Times New Roman" w:hAnsi="Times New Roman" w:cs="Times New Roman"/>
          <w:sz w:val="28"/>
          <w:szCs w:val="28"/>
        </w:rPr>
        <w:t xml:space="preserve"> 202</w:t>
      </w:r>
      <w:r w:rsidR="00374058" w:rsidRPr="00357BA2">
        <w:rPr>
          <w:rFonts w:ascii="Times New Roman" w:hAnsi="Times New Roman" w:cs="Times New Roman"/>
          <w:sz w:val="28"/>
          <w:szCs w:val="28"/>
        </w:rPr>
        <w:t>2</w:t>
      </w:r>
      <w:r w:rsidRPr="00357BA2">
        <w:rPr>
          <w:rFonts w:ascii="Times New Roman" w:hAnsi="Times New Roman" w:cs="Times New Roman"/>
          <w:sz w:val="28"/>
          <w:szCs w:val="28"/>
        </w:rPr>
        <w:t xml:space="preserve"> г. - </w:t>
      </w:r>
      <w:r w:rsidR="00374058" w:rsidRPr="00357BA2">
        <w:rPr>
          <w:rFonts w:ascii="Times New Roman" w:hAnsi="Times New Roman" w:cs="Times New Roman"/>
          <w:sz w:val="28"/>
          <w:szCs w:val="28"/>
        </w:rPr>
        <w:t>21</w:t>
      </w:r>
      <w:r w:rsidRPr="00357BA2">
        <w:rPr>
          <w:rFonts w:ascii="Times New Roman" w:hAnsi="Times New Roman" w:cs="Times New Roman"/>
          <w:sz w:val="28"/>
          <w:szCs w:val="28"/>
        </w:rPr>
        <w:t xml:space="preserve"> </w:t>
      </w:r>
      <w:r w:rsidR="00374058" w:rsidRPr="00357BA2">
        <w:rPr>
          <w:rFonts w:ascii="Times New Roman" w:hAnsi="Times New Roman" w:cs="Times New Roman"/>
          <w:sz w:val="28"/>
          <w:szCs w:val="28"/>
        </w:rPr>
        <w:t>февраля</w:t>
      </w:r>
      <w:r w:rsidRPr="00357BA2">
        <w:rPr>
          <w:rFonts w:ascii="Times New Roman" w:hAnsi="Times New Roman" w:cs="Times New Roman"/>
          <w:sz w:val="28"/>
          <w:szCs w:val="28"/>
        </w:rPr>
        <w:t xml:space="preserve"> 202</w:t>
      </w:r>
      <w:r w:rsidR="00374058" w:rsidRPr="00357BA2">
        <w:rPr>
          <w:rFonts w:ascii="Times New Roman" w:hAnsi="Times New Roman" w:cs="Times New Roman"/>
          <w:sz w:val="28"/>
          <w:szCs w:val="28"/>
        </w:rPr>
        <w:t>2</w:t>
      </w:r>
      <w:r w:rsidRPr="00357B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A2">
        <w:rPr>
          <w:rFonts w:ascii="Times New Roman" w:hAnsi="Times New Roman" w:cs="Times New Roman"/>
          <w:sz w:val="28"/>
          <w:szCs w:val="28"/>
        </w:rPr>
        <w:t xml:space="preserve">Проверка проведена камерально по месту нахождения </w:t>
      </w:r>
      <w:r w:rsidR="00374058" w:rsidRPr="00357BA2">
        <w:rPr>
          <w:rFonts w:ascii="Times New Roman" w:hAnsi="Times New Roman" w:cs="Times New Roman"/>
          <w:sz w:val="28"/>
          <w:szCs w:val="28"/>
        </w:rPr>
        <w:t>К</w:t>
      </w:r>
      <w:r w:rsidRPr="00357BA2">
        <w:rPr>
          <w:rFonts w:ascii="Times New Roman" w:hAnsi="Times New Roman" w:cs="Times New Roman"/>
          <w:sz w:val="28"/>
          <w:szCs w:val="28"/>
        </w:rPr>
        <w:t>онтрольно-счетного органа Ольгинского муниципального</w:t>
      </w:r>
      <w:r w:rsidRPr="0039391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 администрации Тимофеевского сельского поселения: 692451, Приморский край, Ольгинский район, п. Тимофеевка, ул. Ленина, 1А. 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казенное учреждение.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t xml:space="preserve">Сведения о проверяемом учреждении: </w:t>
      </w:r>
      <w:r w:rsidR="00374058" w:rsidRPr="00374058">
        <w:rPr>
          <w:rFonts w:ascii="Times New Roman" w:hAnsi="Times New Roman" w:cs="Times New Roman"/>
          <w:sz w:val="28"/>
          <w:szCs w:val="28"/>
        </w:rPr>
        <w:t>а</w:t>
      </w:r>
      <w:r w:rsidRPr="00393918">
        <w:rPr>
          <w:rFonts w:ascii="Times New Roman" w:hAnsi="Times New Roman" w:cs="Times New Roman"/>
          <w:sz w:val="28"/>
          <w:szCs w:val="28"/>
        </w:rPr>
        <w:t>дминистрация Тимофеевского сельского поселения (</w:t>
      </w:r>
      <w:r w:rsidR="00A72FB3" w:rsidRPr="00A72FB3">
        <w:rPr>
          <w:rFonts w:ascii="Times New Roman" w:hAnsi="Times New Roman" w:cs="Times New Roman"/>
          <w:sz w:val="28"/>
          <w:szCs w:val="28"/>
        </w:rPr>
        <w:t>далее по тексту - Администрация поселения, или Учреждение</w:t>
      </w:r>
      <w:r w:rsidRPr="00393918">
        <w:rPr>
          <w:rFonts w:ascii="Times New Roman" w:hAnsi="Times New Roman" w:cs="Times New Roman"/>
          <w:sz w:val="28"/>
          <w:szCs w:val="28"/>
        </w:rPr>
        <w:t>) является юридическим лицом, поставлена на налоговый учет 30.12.2005 с присвоением ИНН 2523003793, КПП 252301001, ОГРН 1052502455488. Основным видом деятельности является «Деятельность органов местного самоуправления сельских поселений» (ОКВЭД 84.11.35).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t>В состав Тимофеевского сельского поселения входят 2 населённых пункта: п. Тимофеевка (</w:t>
      </w:r>
      <w:r w:rsidRPr="00374058">
        <w:rPr>
          <w:rFonts w:ascii="Times New Roman" w:hAnsi="Times New Roman" w:cs="Times New Roman"/>
          <w:sz w:val="28"/>
          <w:szCs w:val="28"/>
        </w:rPr>
        <w:t>административный центр) и п. Норд-Ост.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t xml:space="preserve">В проверяемом периоде ответственными должностными лицами являлись: </w:t>
      </w:r>
    </w:p>
    <w:p w:rsidR="00393918" w:rsidRPr="00357BA2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hAnsi="Times New Roman" w:cs="Times New Roman"/>
          <w:sz w:val="28"/>
          <w:szCs w:val="28"/>
        </w:rPr>
        <w:t>- с правом первой подписи по 0</w:t>
      </w:r>
      <w:r w:rsidR="0049621B" w:rsidRPr="002F12AE">
        <w:rPr>
          <w:rFonts w:ascii="Times New Roman" w:hAnsi="Times New Roman" w:cs="Times New Roman"/>
          <w:sz w:val="28"/>
          <w:szCs w:val="28"/>
        </w:rPr>
        <w:t>6</w:t>
      </w:r>
      <w:r w:rsidRPr="00393918">
        <w:rPr>
          <w:rFonts w:ascii="Times New Roman" w:hAnsi="Times New Roman" w:cs="Times New Roman"/>
          <w:sz w:val="28"/>
          <w:szCs w:val="28"/>
        </w:rPr>
        <w:t>.1</w:t>
      </w:r>
      <w:r w:rsidR="0049621B" w:rsidRPr="002F12AE">
        <w:rPr>
          <w:rFonts w:ascii="Times New Roman" w:hAnsi="Times New Roman" w:cs="Times New Roman"/>
          <w:sz w:val="28"/>
          <w:szCs w:val="28"/>
        </w:rPr>
        <w:t>2</w:t>
      </w:r>
      <w:r w:rsidRPr="00393918">
        <w:rPr>
          <w:rFonts w:ascii="Times New Roman" w:hAnsi="Times New Roman" w:cs="Times New Roman"/>
          <w:sz w:val="28"/>
          <w:szCs w:val="28"/>
        </w:rPr>
        <w:t>.202</w:t>
      </w:r>
      <w:r w:rsidR="0049621B" w:rsidRPr="002F12AE">
        <w:rPr>
          <w:rFonts w:ascii="Times New Roman" w:hAnsi="Times New Roman" w:cs="Times New Roman"/>
          <w:sz w:val="28"/>
          <w:szCs w:val="28"/>
        </w:rPr>
        <w:t>1</w:t>
      </w:r>
      <w:r w:rsidRPr="00393918">
        <w:rPr>
          <w:rFonts w:ascii="Times New Roman" w:hAnsi="Times New Roman" w:cs="Times New Roman"/>
          <w:sz w:val="28"/>
          <w:szCs w:val="28"/>
        </w:rPr>
        <w:t xml:space="preserve"> - 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72FB3" w:rsidRPr="002F1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FB3" w:rsidRPr="002F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Тимофеевского сельского поселения Кучма А</w:t>
      </w: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A72FB3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FB3" w:rsidRPr="00357BA2">
        <w:t xml:space="preserve"> </w:t>
      </w:r>
      <w:r w:rsidR="00A72FB3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49621B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2FB3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21B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72FB3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9621B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FB3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 временно исполняющий обязанности главы Администрации поселения Рудковская Т.С.</w:t>
      </w:r>
      <w:r w:rsidR="0049621B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</w:t>
      </w:r>
      <w:r w:rsidR="00FD7E00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Тимофеевского сельского поселения от 01.12.2021 № 31</w:t>
      </w:r>
      <w:r w:rsidR="00357BA2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временном исполнении обязанностей главы Тимофеевского сельского поселения»</w:t>
      </w:r>
      <w:r w:rsidR="00FD7E00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правом второй подписи - начальник отдела бухгалтерского учета и отчетности администрации Ольгинского муниципального района – Чучманская В.Н. на основании договора на бухгалтерское обслуживание б/н от 30 декабря 2016 года.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Уставом муниципального образования Тимофеевского сельского поселения Администрация</w:t>
      </w:r>
      <w:r w:rsidR="00A72FB3" w:rsidRPr="00A72F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93918">
        <w:rPr>
          <w:rFonts w:ascii="Times New Roman" w:hAnsi="Times New Roman" w:cs="Times New Roman"/>
          <w:sz w:val="28"/>
          <w:szCs w:val="28"/>
        </w:rPr>
        <w:t>является исполнительно-распорядительным органом местного самоуправления.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t>Источники финансирования – средства местного бюджета, субвенции краевого и федерального бюджетов.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обслуживание исполнения бюджета поселения осуществляется через лицевые счета, открытые в Отделе № 20 Управления Федерального казначейства по Приморскому краю: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получателя бюджетных средств № 03203005820;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администратора доходов бюджета № 04203005820;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по учету средств во временном распоряжении № 05203005820.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 Бюджетная отчетность за 202</w:t>
      </w:r>
      <w:r w:rsidR="00A72FB3" w:rsidRPr="00A72F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t xml:space="preserve">Цель проверки: 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18">
        <w:rPr>
          <w:rFonts w:ascii="Times New Roman" w:hAnsi="Times New Roman" w:cs="Times New Roman"/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для подготовки заключения на годовой отчет об исполнении бюджета Тимофеевского сельского поселения за 202</w:t>
      </w:r>
      <w:r w:rsidR="002F12AE" w:rsidRPr="002F12AE">
        <w:rPr>
          <w:rFonts w:ascii="Times New Roman" w:hAnsi="Times New Roman" w:cs="Times New Roman"/>
          <w:sz w:val="28"/>
          <w:szCs w:val="28"/>
        </w:rPr>
        <w:t>1</w:t>
      </w:r>
      <w:r w:rsidRPr="0039391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достоверность бюджетной отчетности.</w:t>
      </w:r>
    </w:p>
    <w:p w:rsidR="00393918" w:rsidRPr="00393918" w:rsidRDefault="00393918" w:rsidP="002F12A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председателем </w:t>
      </w:r>
      <w:r w:rsidR="002F12AE" w:rsidRPr="002F12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</w:t>
      </w:r>
      <w:r w:rsidR="002F12AE" w:rsidRPr="002F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Ольгинского муниципального района 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Поколода А.А.</w:t>
      </w:r>
    </w:p>
    <w:p w:rsidR="00393918" w:rsidRPr="00393918" w:rsidRDefault="00393918" w:rsidP="002F12A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за 202</w:t>
      </w:r>
      <w:r w:rsidR="002F12AE" w:rsidRPr="002F12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в соответствии с Приказом Министерства финансов РФ от 28.12.2010 №191н </w:t>
      </w:r>
      <w:r w:rsidR="002F12AE" w:rsidRPr="002F1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Инструкции о порядке составления и представления годовой, квартальной и 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месячной отчетности об исполнении бюджетов бюджетной системы РФ</w:t>
      </w:r>
      <w:r w:rsidR="002F12AE" w:rsidRPr="002F12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 (далее Инструкция №191н).</w:t>
      </w:r>
    </w:p>
    <w:p w:rsidR="003C1FF8" w:rsidRPr="003C1FF8" w:rsidRDefault="003C1FF8" w:rsidP="003C1FF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годовой отчетности финансовым отделом администрации Ольгинского муниципального района доведен Администрации письмом от 28.12.2021 № 147 до 28 января 2022г.</w:t>
      </w:r>
    </w:p>
    <w:p w:rsidR="00393918" w:rsidRPr="00393918" w:rsidRDefault="00393918" w:rsidP="00393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за 202</w:t>
      </w:r>
      <w:r w:rsidR="003C1FF8" w:rsidRPr="003C1F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</w:t>
      </w:r>
      <w:r w:rsidRPr="003939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1FF8" w:rsidRPr="003C1FF8">
        <w:rPr>
          <w:rFonts w:ascii="Times New Roman" w:hAnsi="Times New Roman" w:cs="Times New Roman"/>
          <w:sz w:val="28"/>
          <w:szCs w:val="28"/>
        </w:rPr>
        <w:t>представлена в финансовый орган администрации Ольгинского муниципального района в установленный срок (28 января 2022 г.) о чем имеется отметка финансового отдела.</w:t>
      </w:r>
    </w:p>
    <w:p w:rsidR="003C1FF8" w:rsidRPr="003C1FF8" w:rsidRDefault="003C1FF8" w:rsidP="003C1FF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Контрольно-счетный орган для проведения внешней проверки 28.01.2022 представлены формы бюджетной отчетности, оформленные на бумажных носителях.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 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Инструкции № 191н представленные формы подписаны главой Администрации поселения и главным бухгалтером Администрации ОМР.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годовой отчетности Администрации поселения за 202</w:t>
      </w:r>
      <w:r w:rsidR="003C1FF8" w:rsidRPr="003C1F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следующие формы:</w:t>
      </w:r>
    </w:p>
    <w:p w:rsidR="003C1FF8" w:rsidRPr="003C1FF8" w:rsidRDefault="003C1FF8" w:rsidP="003C1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Баланс главного распорядителя, распорядителя, получателя бюджетных средств (форма № 0503130);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Справка о наличии имущества и обязательств на забалансовых счетах (форма № 0503130);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по заключению счетов бюджетного учета отчетного финансового года (форма № 0503110);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о финансовых результатах деятельности (форма № 0503121);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Справка по консолидируемым расчетам (форма № 0503125);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Отчет об исполнении бюджета главного распорядителя бюджетных средств (форма № 0503127);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Отчет о бюджетных обязательствах (форма № 0503128);</w:t>
      </w:r>
    </w:p>
    <w:p w:rsidR="00953FB7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о движении денежных средств (форма № 0503123);</w:t>
      </w:r>
    </w:p>
    <w:p w:rsidR="00393918" w:rsidRPr="00393918" w:rsidRDefault="00953FB7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Расшифровка показателей (ф. 0503110) справочно.</w:t>
      </w:r>
    </w:p>
    <w:p w:rsidR="00393918" w:rsidRPr="00393918" w:rsidRDefault="00953FB7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93918"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 (форма №0503160) с приложением форм: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бюджета (форма № 0503164);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мероприятий в рамках целевых программ (форма № 0503166);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движении нефинансовых активов (форма № 0503168);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по дебиторской и кредиторской задолженности (форма № 0503169);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особенностях ведения бюджетного учета (таблица 4);</w:t>
      </w:r>
    </w:p>
    <w:p w:rsidR="00342546" w:rsidRPr="00342546" w:rsidRDefault="00342546" w:rsidP="00342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п. 152 Инструкции № 191н Пояснительная записка оформлена в разрезе 5-ти разделов с текстовой и табличной информацией.</w:t>
      </w:r>
    </w:p>
    <w:p w:rsidR="00342546" w:rsidRPr="00342546" w:rsidRDefault="00342546" w:rsidP="00342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152 Инструкции № 191н в разделе 5 Пояснительной записки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3C1FF8" w:rsidRPr="003C1FF8" w:rsidRDefault="003C1FF8" w:rsidP="003C1F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направлениях деятельности (таблица № 1);</w:t>
      </w:r>
    </w:p>
    <w:p w:rsidR="00393918" w:rsidRPr="00393918" w:rsidRDefault="00393918" w:rsidP="003939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текстовых статей закона (решения) о бюджете (таблица № 3);</w:t>
      </w:r>
    </w:p>
    <w:p w:rsidR="00393918" w:rsidRPr="00393918" w:rsidRDefault="00393918" w:rsidP="003939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проведении инвентаризаций (</w:t>
      </w:r>
      <w:hyperlink r:id="rId8" w:anchor="block_503160886" w:history="1">
        <w:r w:rsidRPr="00342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 6</w:t>
        </w:r>
      </w:hyperlink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2546" w:rsidRPr="00342546" w:rsidRDefault="00342546" w:rsidP="00342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бюджетных обязательствах (форма № 0503128-НП) в части обязательств по реализации нацпроектов (программ);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целевых иностранных кредитах (ф. № 0503167);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№ 0503171);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государственном (муниципальном) долге, предоставленных бюджетных кредитах (ф. № 0503172);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остатков валюты баланса (форма № 0503173);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бюджета от перечисления части прибыли (ф. № 0503174);</w:t>
      </w:r>
    </w:p>
    <w:p w:rsidR="00342546" w:rsidRPr="00342546" w:rsidRDefault="00342546" w:rsidP="00342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(форма № 0503175);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остатках денежных средств на счетах получателя средств (ф. № 0503178);</w:t>
      </w:r>
    </w:p>
    <w:p w:rsidR="00953FB7" w:rsidRPr="00342546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вложениях в объекты недвижимого имущества, объектах незавершенного строительства (ф. № 0503190)</w:t>
      </w:r>
      <w:r w:rsidR="00953FB7"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918" w:rsidRPr="00393918" w:rsidRDefault="00953FB7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судебных решений по денежным обязательствам (форма № 0503296)</w:t>
      </w:r>
      <w:r w:rsidR="00393918"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46" w:rsidRPr="00342546" w:rsidRDefault="00342546" w:rsidP="003425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отчетность     составлена    нарастающим итогом   начала года в рублях с точностью до второго   десятичного знака после запятой, что соответствует требованиям Инструкции №191н.  В случае если по бюджетному учету показатель имел отрицательное значение, то в бюджетной отчетности   данный показатель отражен со знаком «минус».</w:t>
      </w:r>
    </w:p>
    <w:p w:rsidR="00342546" w:rsidRPr="00342546" w:rsidRDefault="00342546" w:rsidP="00342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внешней проверки годовой бюджетной отчетности Администрации поселения за 2021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342546" w:rsidRPr="00342546" w:rsidRDefault="00342546" w:rsidP="00342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 финансовых результатах деятельности формы № 0503121 представлены данные о результатах деятельности Администрации поселения при исполнении бюджета за 202</w:t>
      </w:r>
      <w:r w:rsidR="00342546"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классификации операций сектора государственного управления.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отчету о финансовых результатах (ф. № 0503121) доходы Администрации по бюджетной деятельности составили </w:t>
      </w:r>
      <w:r w:rsidR="00342546"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14289675,57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доходы от операционной аренды - 12000,00 руб.;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текущего характера от других бюджетов бюджетной системы Российской Федерации – </w:t>
      </w:r>
      <w:r w:rsidR="00342546"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200148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:rsidR="00393918" w:rsidRPr="00393918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не денежные безвозмездные поступления – </w:t>
      </w:r>
      <w:r w:rsidR="00342546" w:rsidRPr="00342546">
        <w:rPr>
          <w:rFonts w:ascii="Times New Roman" w:eastAsia="Times New Roman" w:hAnsi="Times New Roman" w:cs="Times New Roman"/>
          <w:sz w:val="28"/>
          <w:szCs w:val="28"/>
          <w:lang w:eastAsia="ru-RU"/>
        </w:rPr>
        <w:t>14077527,57</w:t>
      </w:r>
      <w:r w:rsidRPr="003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3918" w:rsidRPr="00C31EB1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составили </w:t>
      </w:r>
      <w:r w:rsidR="00C31EB1"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>8400985,32</w:t>
      </w:r>
      <w:r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чистый операционный результат </w:t>
      </w:r>
      <w:r w:rsidR="00C31EB1"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EB1"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>5888690,25</w:t>
      </w:r>
      <w:r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Операции с нефинансовыми активами составили </w:t>
      </w:r>
      <w:r w:rsidR="00C31EB1"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>14561975,43</w:t>
      </w:r>
      <w:r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финансовыми активами – минус </w:t>
      </w:r>
      <w:r w:rsidR="00C31EB1"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>8689266,27</w:t>
      </w:r>
      <w:r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обязательствами </w:t>
      </w:r>
      <w:r w:rsidR="00C31EB1"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15981,09</w:t>
      </w:r>
      <w:r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3918" w:rsidRPr="00C31EB1" w:rsidRDefault="00393918" w:rsidP="0039391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1">
        <w:rPr>
          <w:rFonts w:ascii="Times New Roman" w:hAnsi="Times New Roman" w:cs="Times New Roman"/>
          <w:sz w:val="28"/>
          <w:szCs w:val="28"/>
        </w:rPr>
        <w:t>Согласно отчету об исполнении бюджета (форма № 0503127) и сведениям об исполнении бюджета (форма № 0503164) к Пояснительной записке формы № 0503160 кассовое исполнение по расходам за 202</w:t>
      </w:r>
      <w:r w:rsidR="00C31EB1" w:rsidRPr="00C31EB1">
        <w:rPr>
          <w:rFonts w:ascii="Times New Roman" w:hAnsi="Times New Roman" w:cs="Times New Roman"/>
          <w:sz w:val="28"/>
          <w:szCs w:val="28"/>
        </w:rPr>
        <w:t>1</w:t>
      </w:r>
      <w:r w:rsidRPr="00C31EB1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C31EB1" w:rsidRPr="00C31EB1">
        <w:rPr>
          <w:rFonts w:ascii="Times New Roman" w:hAnsi="Times New Roman" w:cs="Times New Roman"/>
          <w:sz w:val="28"/>
          <w:szCs w:val="28"/>
        </w:rPr>
        <w:t>8917300,71</w:t>
      </w:r>
      <w:r w:rsidRPr="00C31EB1">
        <w:rPr>
          <w:rFonts w:ascii="Times New Roman" w:hAnsi="Times New Roman" w:cs="Times New Roman"/>
          <w:sz w:val="28"/>
          <w:szCs w:val="28"/>
        </w:rPr>
        <w:t xml:space="preserve"> руб., при утвержденных бюджетных назначениях в сумме </w:t>
      </w:r>
      <w:r w:rsidR="00C31EB1" w:rsidRPr="00C31EB1">
        <w:rPr>
          <w:rFonts w:ascii="Times New Roman" w:hAnsi="Times New Roman" w:cs="Times New Roman"/>
          <w:sz w:val="28"/>
          <w:szCs w:val="28"/>
        </w:rPr>
        <w:t>9166857,46</w:t>
      </w:r>
      <w:r w:rsidRPr="00C31EB1">
        <w:rPr>
          <w:rFonts w:ascii="Times New Roman" w:hAnsi="Times New Roman" w:cs="Times New Roman"/>
          <w:sz w:val="28"/>
          <w:szCs w:val="28"/>
        </w:rPr>
        <w:t xml:space="preserve"> руб. (процент исполнения по расходам – </w:t>
      </w:r>
      <w:r w:rsidR="00C31EB1" w:rsidRPr="00C31EB1">
        <w:rPr>
          <w:rFonts w:ascii="Times New Roman" w:hAnsi="Times New Roman" w:cs="Times New Roman"/>
          <w:sz w:val="28"/>
          <w:szCs w:val="28"/>
        </w:rPr>
        <w:t>97,28</w:t>
      </w:r>
      <w:r w:rsidRPr="00C31EB1">
        <w:rPr>
          <w:rFonts w:ascii="Times New Roman" w:hAnsi="Times New Roman" w:cs="Times New Roman"/>
          <w:sz w:val="28"/>
          <w:szCs w:val="28"/>
        </w:rPr>
        <w:t xml:space="preserve">). </w:t>
      </w:r>
      <w:r w:rsidRPr="00C3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отклонений от планового процента исполнения в сведениях об исполнении бюджета (форма № 0503164) указаны «оплата работ по факту на основании актов выполненных работ» (код 10). Фактов финансирования расходов сверх утверждённых бюджетом ассигнований не установлено.</w:t>
      </w:r>
    </w:p>
    <w:p w:rsidR="00393918" w:rsidRPr="003F4FA6" w:rsidRDefault="00393918" w:rsidP="003939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A6">
        <w:rPr>
          <w:rFonts w:ascii="Times New Roman" w:hAnsi="Times New Roman" w:cs="Times New Roman"/>
          <w:sz w:val="28"/>
          <w:szCs w:val="28"/>
        </w:rPr>
        <w:t xml:space="preserve">Исполнение по источникам финансирования дефицита (р.3 формы № 0503127) составило </w:t>
      </w:r>
      <w:r w:rsidR="003F4FA6" w:rsidRPr="003F4FA6">
        <w:rPr>
          <w:rFonts w:ascii="Times New Roman" w:hAnsi="Times New Roman" w:cs="Times New Roman"/>
          <w:sz w:val="28"/>
          <w:szCs w:val="28"/>
        </w:rPr>
        <w:t>8705152,71</w:t>
      </w:r>
      <w:r w:rsidRPr="003F4FA6">
        <w:rPr>
          <w:rFonts w:ascii="Times New Roman" w:hAnsi="Times New Roman" w:cs="Times New Roman"/>
          <w:sz w:val="28"/>
          <w:szCs w:val="28"/>
        </w:rPr>
        <w:t xml:space="preserve"> руб. за счет изменения остатков по расчетам с органами, организующими исполнение бюджета, из них увеличение счетов расчетов (дебетовый остаток счета 1.210.02.000) в размере минус </w:t>
      </w:r>
      <w:r w:rsidR="003F4FA6" w:rsidRPr="003F4FA6">
        <w:rPr>
          <w:rFonts w:ascii="Times New Roman" w:hAnsi="Times New Roman" w:cs="Times New Roman"/>
          <w:sz w:val="28"/>
          <w:szCs w:val="28"/>
        </w:rPr>
        <w:t>212148</w:t>
      </w:r>
      <w:r w:rsidRPr="003F4FA6">
        <w:rPr>
          <w:rFonts w:ascii="Times New Roman" w:hAnsi="Times New Roman" w:cs="Times New Roman"/>
          <w:sz w:val="28"/>
          <w:szCs w:val="28"/>
        </w:rPr>
        <w:t xml:space="preserve">,00 руб., уменьшение счетов расчетов (кредитовый остаток счета 1.304.05.000) в размере </w:t>
      </w:r>
      <w:r w:rsidR="003F4FA6" w:rsidRPr="003F4FA6">
        <w:rPr>
          <w:rFonts w:ascii="Times New Roman" w:hAnsi="Times New Roman" w:cs="Times New Roman"/>
          <w:sz w:val="28"/>
          <w:szCs w:val="28"/>
        </w:rPr>
        <w:t>8917300,71</w:t>
      </w:r>
      <w:r w:rsidRPr="003F4F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3918" w:rsidRPr="003F4FA6" w:rsidRDefault="00393918" w:rsidP="003939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A6">
        <w:rPr>
          <w:rFonts w:ascii="Times New Roman" w:hAnsi="Times New Roman" w:cs="Times New Roman"/>
          <w:sz w:val="28"/>
          <w:szCs w:val="28"/>
        </w:rPr>
        <w:t>В ходе проверки проведена сверка показателей отчетности по формам № 0503127 и № 0503164. Показатели форм по доходам и расходам не имеют расхождений.</w:t>
      </w:r>
    </w:p>
    <w:p w:rsidR="00393918" w:rsidRPr="00612D0F" w:rsidRDefault="00393918" w:rsidP="003939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0F">
        <w:rPr>
          <w:rFonts w:ascii="Times New Roman" w:hAnsi="Times New Roman" w:cs="Times New Roman"/>
          <w:sz w:val="28"/>
          <w:szCs w:val="28"/>
        </w:rPr>
        <w:t xml:space="preserve">В ходе проверки бюджетные назначения по доходам и расходам, отраженные в формах № 0503127 и № 0503164 сверены с бюджетными </w:t>
      </w:r>
      <w:r w:rsidRPr="00612D0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назначениями, утвержденными решением о бюджете </w:t>
      </w:r>
      <w:r w:rsidR="003F4FA6" w:rsidRPr="00612D0F">
        <w:rPr>
          <w:rFonts w:ascii="Times New Roman" w:hAnsi="Times New Roman" w:cs="Times New Roman"/>
          <w:sz w:val="28"/>
          <w:szCs w:val="28"/>
        </w:rPr>
        <w:t>Тимофеевского сельского поселения</w:t>
      </w:r>
      <w:r w:rsidRPr="00612D0F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2D0F" w:rsidRPr="00612D0F">
        <w:rPr>
          <w:rFonts w:ascii="Times New Roman" w:hAnsi="Times New Roman" w:cs="Times New Roman"/>
          <w:sz w:val="28"/>
          <w:szCs w:val="28"/>
        </w:rPr>
        <w:t>1</w:t>
      </w:r>
      <w:r w:rsidRPr="00612D0F">
        <w:rPr>
          <w:rFonts w:ascii="Times New Roman" w:hAnsi="Times New Roman" w:cs="Times New Roman"/>
          <w:sz w:val="28"/>
          <w:szCs w:val="28"/>
        </w:rPr>
        <w:t xml:space="preserve"> год, расхождений не установлено.</w:t>
      </w:r>
    </w:p>
    <w:p w:rsidR="00393918" w:rsidRPr="00612D0F" w:rsidRDefault="00393918" w:rsidP="003939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0F">
        <w:rPr>
          <w:rFonts w:ascii="Times New Roman" w:hAnsi="Times New Roman" w:cs="Times New Roman"/>
          <w:sz w:val="28"/>
          <w:szCs w:val="28"/>
        </w:rPr>
        <w:t xml:space="preserve">Сумма выбытия денежных средств, отраженная по строке 2100 Отчета о движении денежных средств (форма № 0503123) соответствует строке 200, графы 10 Отчета о бюджетных обязательствах (форма № 0503128) и составляет соответственно </w:t>
      </w:r>
      <w:r w:rsidR="00612D0F" w:rsidRPr="00612D0F">
        <w:rPr>
          <w:rFonts w:ascii="Times New Roman" w:hAnsi="Times New Roman" w:cs="Times New Roman"/>
          <w:sz w:val="28"/>
          <w:szCs w:val="28"/>
        </w:rPr>
        <w:t>8917300,71</w:t>
      </w:r>
      <w:r w:rsidRPr="00612D0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3918" w:rsidRPr="005F75C0" w:rsidRDefault="00393918" w:rsidP="009F764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0F">
        <w:rPr>
          <w:rFonts w:ascii="Times New Roman" w:hAnsi="Times New Roman" w:cs="Times New Roman"/>
          <w:sz w:val="28"/>
          <w:szCs w:val="28"/>
        </w:rPr>
        <w:t xml:space="preserve">В сведениях об исполнении мероприятий в рамках целевых программ (форма № 0503166) </w:t>
      </w:r>
      <w:r w:rsidRPr="005F75C0">
        <w:rPr>
          <w:rFonts w:ascii="Times New Roman" w:hAnsi="Times New Roman" w:cs="Times New Roman"/>
          <w:sz w:val="28"/>
          <w:szCs w:val="28"/>
        </w:rPr>
        <w:t>приведены данные об исполнении мероприятий в рамках муниципальных программ:</w:t>
      </w:r>
    </w:p>
    <w:p w:rsidR="00393918" w:rsidRPr="009F764F" w:rsidRDefault="00612D0F" w:rsidP="009F764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коммунальной инфраструктуры в Ольгинском муниципальном районе» на 2021-2025 годы </w:t>
      </w:r>
      <w:r w:rsidR="00393918" w:rsidRPr="005F75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7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</w:t>
      </w:r>
      <w:r w:rsidR="00393918" w:rsidRPr="005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Утверждено бюджетной росписью </w:t>
      </w:r>
      <w:r w:rsidR="005F75C0" w:rsidRPr="005F75C0">
        <w:rPr>
          <w:rFonts w:ascii="Times New Roman" w:eastAsia="Times New Roman" w:hAnsi="Times New Roman" w:cs="Times New Roman"/>
          <w:sz w:val="28"/>
          <w:szCs w:val="28"/>
          <w:lang w:eastAsia="ru-RU"/>
        </w:rPr>
        <w:t>1897904</w:t>
      </w:r>
      <w:r w:rsidR="005F75C0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93918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исполнено на </w:t>
      </w:r>
      <w:r w:rsidR="005F75C0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>1897904,0</w:t>
      </w:r>
      <w:r w:rsidR="00393918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руб., процент исполнения составил </w:t>
      </w:r>
      <w:r w:rsidR="005F75C0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393918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918" w:rsidRPr="009F764F" w:rsidRDefault="005F75C0" w:rsidP="009F764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коммунальной инфраструктуры в Ольгинском муниципальном районе» на 2021-2025 годы, подпрограмма «Благоустройство»</w:t>
      </w:r>
      <w:r w:rsidR="00393918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918" w:rsidRPr="009F764F">
        <w:rPr>
          <w:rFonts w:ascii="Times New Roman" w:hAnsi="Times New Roman" w:cs="Times New Roman"/>
          <w:sz w:val="28"/>
          <w:szCs w:val="28"/>
        </w:rPr>
        <w:t>(</w:t>
      </w:r>
      <w:r w:rsidRPr="009F764F">
        <w:rPr>
          <w:rFonts w:ascii="Times New Roman" w:hAnsi="Times New Roman" w:cs="Times New Roman"/>
          <w:sz w:val="28"/>
          <w:szCs w:val="28"/>
        </w:rPr>
        <w:t>субвенции бюджетам муниципальных образований Приморского края на реализацию проектов инициативного бюджетирования по направлению «Твой проект»</w:t>
      </w:r>
      <w:r w:rsidR="00393918" w:rsidRPr="009F764F">
        <w:rPr>
          <w:rFonts w:ascii="Times New Roman" w:hAnsi="Times New Roman" w:cs="Times New Roman"/>
          <w:sz w:val="28"/>
          <w:szCs w:val="28"/>
        </w:rPr>
        <w:t xml:space="preserve">). Утверждено бюджетной росписью </w:t>
      </w:r>
      <w:r w:rsidRPr="009F764F">
        <w:rPr>
          <w:rFonts w:ascii="Times New Roman" w:hAnsi="Times New Roman" w:cs="Times New Roman"/>
          <w:sz w:val="28"/>
          <w:szCs w:val="28"/>
        </w:rPr>
        <w:t>2970000</w:t>
      </w:r>
      <w:r w:rsidR="00393918" w:rsidRPr="009F764F">
        <w:rPr>
          <w:rFonts w:ascii="Times New Roman" w:hAnsi="Times New Roman" w:cs="Times New Roman"/>
          <w:sz w:val="28"/>
          <w:szCs w:val="28"/>
        </w:rPr>
        <w:t xml:space="preserve">,00 руб., исполнено на </w:t>
      </w:r>
      <w:r w:rsidRPr="009F764F">
        <w:rPr>
          <w:rFonts w:ascii="Times New Roman" w:hAnsi="Times New Roman" w:cs="Times New Roman"/>
          <w:sz w:val="28"/>
          <w:szCs w:val="28"/>
        </w:rPr>
        <w:t>2954496,10</w:t>
      </w:r>
      <w:r w:rsidR="00393918" w:rsidRPr="009F764F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Pr="009F764F">
        <w:rPr>
          <w:rFonts w:ascii="Times New Roman" w:hAnsi="Times New Roman" w:cs="Times New Roman"/>
          <w:sz w:val="28"/>
          <w:szCs w:val="28"/>
        </w:rPr>
        <w:t>99,48</w:t>
      </w:r>
      <w:r w:rsidR="00393918" w:rsidRPr="009F764F">
        <w:rPr>
          <w:rFonts w:ascii="Times New Roman" w:hAnsi="Times New Roman" w:cs="Times New Roman"/>
          <w:sz w:val="28"/>
          <w:szCs w:val="28"/>
        </w:rPr>
        <w:t xml:space="preserve">. </w:t>
      </w:r>
      <w:r w:rsidR="009F764F" w:rsidRPr="009F764F">
        <w:rPr>
          <w:rFonts w:ascii="Times New Roman" w:hAnsi="Times New Roman" w:cs="Times New Roman"/>
          <w:sz w:val="28"/>
          <w:szCs w:val="28"/>
        </w:rPr>
        <w:t>Причины неисполнения: оплачено согласно</w:t>
      </w:r>
      <w:r w:rsidRPr="009F764F">
        <w:rPr>
          <w:rFonts w:ascii="Times New Roman" w:hAnsi="Times New Roman" w:cs="Times New Roman"/>
          <w:sz w:val="28"/>
          <w:szCs w:val="28"/>
        </w:rPr>
        <w:t xml:space="preserve"> </w:t>
      </w:r>
      <w:r w:rsidR="009F764F" w:rsidRPr="009F764F">
        <w:rPr>
          <w:rFonts w:ascii="Times New Roman" w:hAnsi="Times New Roman" w:cs="Times New Roman"/>
          <w:sz w:val="28"/>
          <w:szCs w:val="28"/>
        </w:rPr>
        <w:t>выставленным счетам</w:t>
      </w:r>
      <w:r w:rsidRPr="009F764F">
        <w:rPr>
          <w:rFonts w:ascii="Times New Roman" w:hAnsi="Times New Roman" w:cs="Times New Roman"/>
          <w:sz w:val="28"/>
          <w:szCs w:val="28"/>
        </w:rPr>
        <w:t>.</w:t>
      </w:r>
    </w:p>
    <w:p w:rsidR="00393918" w:rsidRPr="009F764F" w:rsidRDefault="009F764F" w:rsidP="009F764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культуры в Ольгинском районе» на 2021-2025 годы </w:t>
      </w:r>
      <w:r w:rsidR="00393918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сохранение, использование и популяризация объектов культурного наследия</w:t>
      </w:r>
      <w:r w:rsidR="00393918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Утверждено бюджетной росписью с учетом внесенных изменений </w:t>
      </w:r>
      <w:r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="00393918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руб., исполнено на </w:t>
      </w:r>
      <w:r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="00393918" w:rsidRPr="009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руб., процент исполнения составил 100,00. </w:t>
      </w:r>
    </w:p>
    <w:p w:rsidR="009F764F" w:rsidRPr="009F764F" w:rsidRDefault="009F764F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611329" w:rsidRDefault="00611329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Сведений о движении нефинансовых активов (форма № 0503168) показатели строк 010, 050, 190, и (стр. 400 - стр. 410 + стр. 440 – стр. 500) соответствуют строкам 010, 020, 080 и 140 баланса (форма № 0503130).</w:t>
      </w:r>
    </w:p>
    <w:p w:rsidR="00393918" w:rsidRPr="00884D81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 бюджетной отчетности № 0503169 по бюджетной деятельности Администрации поселения по состоянию на 01.01.202</w:t>
      </w:r>
      <w:r w:rsidR="000E70CF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задолженность составляла </w:t>
      </w:r>
      <w:r w:rsidR="000E70CF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2116,46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0E70CF" w:rsidRPr="00884D81" w:rsidRDefault="000E70CF" w:rsidP="000E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переплата страховых взносов на обязательное социальное страхование от несчастных случаев на производстве и профессиональных заболеваний в сумме 23,57 руб.;</w:t>
      </w:r>
    </w:p>
    <w:p w:rsidR="000E70CF" w:rsidRPr="00884D81" w:rsidRDefault="000E70CF" w:rsidP="000E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переплата страховых взносов на накопительную часть пенсии в ПФР в сумме 221,89 руб.,</w:t>
      </w:r>
    </w:p>
    <w:p w:rsidR="000E70CF" w:rsidRPr="00884D81" w:rsidRDefault="000E70CF" w:rsidP="000E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переплата налога на имущество после перерасчета в 2012 году в сумме 1871,00 руб. </w:t>
      </w:r>
    </w:p>
    <w:p w:rsidR="00393918" w:rsidRPr="00884D81" w:rsidRDefault="00393918" w:rsidP="000E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по состоянию на 01.01.202</w:t>
      </w:r>
      <w:r w:rsidR="000E70CF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E70CF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на </w:t>
      </w:r>
      <w:r w:rsidR="000E70CF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15214,22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составила </w:t>
      </w:r>
      <w:r w:rsidR="000E70CF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17330,68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составе дебиторской задолженности на 01.01.202</w:t>
      </w:r>
      <w:r w:rsidR="000E70CF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числится:</w:t>
      </w:r>
    </w:p>
    <w:p w:rsidR="000E70CF" w:rsidRPr="000E70CF" w:rsidRDefault="000E70CF" w:rsidP="000E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 за электроэнергию</w:t>
      </w:r>
      <w:r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"Дальэнергосбыт"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15237,79</w:t>
      </w:r>
      <w:r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93918" w:rsidRPr="000E70CF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переплата страховых взносов на накопительную часть пенсии в ПФР в сумме 221,89 руб.,</w:t>
      </w:r>
    </w:p>
    <w:p w:rsidR="00393918" w:rsidRPr="000E70CF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переплата налога на имущество после перерасчета в 2012 году в сумме 1871,00 руб. </w:t>
      </w:r>
    </w:p>
    <w:p w:rsidR="00393918" w:rsidRPr="000E70CF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дебиторской задолженности </w:t>
      </w:r>
      <w:r w:rsidR="000E70CF"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01.01.2021 и </w:t>
      </w:r>
      <w:r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</w:t>
      </w:r>
      <w:r w:rsidR="000E70CF"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</w:t>
      </w:r>
      <w:r w:rsidR="000E70CF"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</w:t>
      </w:r>
      <w:r w:rsidRPr="000E7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составляет 2092,89 руб. (переплата страховых взносов на накопительную часть пенсии в ПФР и переплата налога на имущество после перерасчета в 2012 году).</w:t>
      </w:r>
    </w:p>
    <w:p w:rsidR="00393918" w:rsidRPr="000B30AE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 бюджетной отчетности № 0503169 по бюджетной деятельности Администрации поселения по состоянию на 01.01.202</w:t>
      </w:r>
      <w:r w:rsidR="000E70CF"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составляла </w:t>
      </w:r>
      <w:r w:rsidR="000E70CF"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>648,65</w:t>
      </w:r>
      <w:r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393918" w:rsidRPr="000B30AE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конец отчетного периода кредиторская задолженность снизилась на </w:t>
      </w:r>
      <w:r w:rsidR="00C31358"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>648,65</w:t>
      </w:r>
      <w:r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составила </w:t>
      </w:r>
      <w:r w:rsidR="00C31358"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0B30AE"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3918" w:rsidRPr="000B30AE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Просроченная кредиторская задолженность по состоянию на 01.01.202</w:t>
      </w:r>
      <w:r w:rsidR="000B30AE"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 </w:t>
      </w:r>
    </w:p>
    <w:p w:rsidR="00393918" w:rsidRPr="00FD7E00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121CB1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резервы предстоящих расходов отражены в сумме </w:t>
      </w:r>
      <w:r w:rsidR="00121CB1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192849,53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 конец отчетного года резервы предстоящих расходов у</w:t>
      </w:r>
      <w:r w:rsidR="00121CB1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на </w:t>
      </w:r>
      <w:r w:rsidR="00121CB1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1600,66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составили </w:t>
      </w:r>
      <w:r w:rsidR="00121CB1"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176844,87</w:t>
      </w:r>
      <w:r w:rsidRPr="008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резерв на оплату </w:t>
      </w:r>
      <w:r w:rsidRPr="00FD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отпусков – </w:t>
      </w:r>
      <w:r w:rsidR="00121CB1" w:rsidRPr="00FD7E00">
        <w:rPr>
          <w:rFonts w:ascii="Times New Roman" w:eastAsia="Times New Roman" w:hAnsi="Times New Roman" w:cs="Times New Roman"/>
          <w:sz w:val="28"/>
          <w:szCs w:val="28"/>
          <w:lang w:eastAsia="ru-RU"/>
        </w:rPr>
        <w:t>176844,87</w:t>
      </w:r>
      <w:r w:rsidRPr="00FD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3918" w:rsidRPr="00FD7E00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3918" w:rsidRPr="00FD7E00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393918" w:rsidRPr="00FD7E00" w:rsidRDefault="00393918" w:rsidP="0039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7E00" w:rsidRPr="00FD7E00" w:rsidRDefault="00FD7E00" w:rsidP="00FD7E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внешняя проверка годовой бюджетной отчетности дает основания полагать, что бюджетная отчетность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</w:t>
      </w:r>
      <w:r w:rsidRPr="00FD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FD7E00" w:rsidRPr="00FD7E00" w:rsidRDefault="00FD7E00" w:rsidP="00FD7E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обязательствах, полученных Администрацией финансовых результатах.</w:t>
      </w:r>
    </w:p>
    <w:p w:rsidR="00393918" w:rsidRPr="00357BA2" w:rsidRDefault="00393918" w:rsidP="00393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18" w:rsidRPr="00357BA2" w:rsidRDefault="00393918" w:rsidP="003939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двух экземплярах:</w:t>
      </w:r>
    </w:p>
    <w:p w:rsidR="00FD7E00" w:rsidRPr="00357BA2" w:rsidRDefault="00FD7E00" w:rsidP="003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экземпляр – Контрольно-счетный орган Ольгинского муниципального района</w:t>
      </w:r>
    </w:p>
    <w:p w:rsidR="00393918" w:rsidRPr="00357BA2" w:rsidRDefault="00393918" w:rsidP="003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экземпляр – Администрация Тимофеевского сельского поселения</w:t>
      </w:r>
    </w:p>
    <w:p w:rsidR="00393918" w:rsidRPr="00357BA2" w:rsidRDefault="00393918" w:rsidP="00393918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18" w:rsidRPr="00357BA2" w:rsidRDefault="00393918" w:rsidP="00393918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18" w:rsidRPr="00357BA2" w:rsidRDefault="00393918" w:rsidP="00393918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18" w:rsidRPr="00357BA2" w:rsidRDefault="00393918" w:rsidP="003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93918" w:rsidRPr="00357BA2" w:rsidRDefault="00FD7E00" w:rsidP="003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918"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 </w:t>
      </w:r>
    </w:p>
    <w:p w:rsidR="00393918" w:rsidRPr="00357BA2" w:rsidRDefault="00393918" w:rsidP="003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А.А. Поколода</w:t>
      </w:r>
    </w:p>
    <w:p w:rsidR="00393918" w:rsidRPr="00357BA2" w:rsidRDefault="00393918" w:rsidP="003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18" w:rsidRPr="00357BA2" w:rsidRDefault="00393918" w:rsidP="003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 и один экземпляр получил:</w:t>
      </w:r>
    </w:p>
    <w:p w:rsidR="00393918" w:rsidRPr="000442B8" w:rsidRDefault="00393918" w:rsidP="003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57BA2" w:rsidRPr="00357BA2" w:rsidRDefault="00FD7E00" w:rsidP="0039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A2"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357BA2" w:rsidRPr="00357BA2">
        <w:rPr>
          <w:rFonts w:ascii="Times New Roman" w:hAnsi="Times New Roman" w:cs="Times New Roman"/>
          <w:sz w:val="28"/>
          <w:szCs w:val="28"/>
        </w:rPr>
        <w:t xml:space="preserve"> </w:t>
      </w:r>
      <w:r w:rsidRPr="00357BA2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393918" w:rsidRPr="00357BA2" w:rsidRDefault="00357BA2" w:rsidP="0039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7E00" w:rsidRPr="00357BA2">
        <w:rPr>
          <w:rFonts w:ascii="Times New Roman" w:hAnsi="Times New Roman" w:cs="Times New Roman"/>
          <w:sz w:val="28"/>
          <w:szCs w:val="28"/>
        </w:rPr>
        <w:t>лавы</w:t>
      </w:r>
      <w:r w:rsidRPr="00357BA2">
        <w:rPr>
          <w:rFonts w:ascii="Times New Roman" w:hAnsi="Times New Roman" w:cs="Times New Roman"/>
          <w:sz w:val="28"/>
          <w:szCs w:val="28"/>
        </w:rPr>
        <w:t xml:space="preserve"> </w:t>
      </w:r>
      <w:r w:rsidR="00393918" w:rsidRPr="00357BA2">
        <w:rPr>
          <w:rFonts w:ascii="Times New Roman" w:hAnsi="Times New Roman" w:cs="Times New Roman"/>
          <w:sz w:val="28"/>
          <w:szCs w:val="28"/>
        </w:rPr>
        <w:t>администрации Тимофеевского</w:t>
      </w:r>
      <w:bookmarkStart w:id="0" w:name="_GoBack"/>
      <w:bookmarkEnd w:id="0"/>
    </w:p>
    <w:p w:rsidR="00393918" w:rsidRPr="00357BA2" w:rsidRDefault="00393918" w:rsidP="0039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A2">
        <w:rPr>
          <w:rFonts w:ascii="Times New Roman" w:hAnsi="Times New Roman" w:cs="Times New Roman"/>
          <w:sz w:val="28"/>
          <w:szCs w:val="28"/>
        </w:rPr>
        <w:t>сель</w:t>
      </w:r>
      <w:r w:rsidR="00FD7E00" w:rsidRPr="00357BA2">
        <w:rPr>
          <w:rFonts w:ascii="Times New Roman" w:hAnsi="Times New Roman" w:cs="Times New Roman"/>
          <w:sz w:val="28"/>
          <w:szCs w:val="28"/>
        </w:rPr>
        <w:t>ского поселения</w:t>
      </w:r>
      <w:r w:rsidR="00FD7E00" w:rsidRPr="00357BA2">
        <w:rPr>
          <w:rFonts w:ascii="Times New Roman" w:hAnsi="Times New Roman" w:cs="Times New Roman"/>
          <w:sz w:val="28"/>
          <w:szCs w:val="28"/>
        </w:rPr>
        <w:tab/>
      </w:r>
      <w:r w:rsidR="00FD7E00" w:rsidRPr="00357BA2">
        <w:rPr>
          <w:rFonts w:ascii="Times New Roman" w:hAnsi="Times New Roman" w:cs="Times New Roman"/>
          <w:sz w:val="28"/>
          <w:szCs w:val="28"/>
        </w:rPr>
        <w:tab/>
      </w:r>
      <w:r w:rsidR="00FD7E00" w:rsidRPr="00357BA2">
        <w:rPr>
          <w:rFonts w:ascii="Times New Roman" w:hAnsi="Times New Roman" w:cs="Times New Roman"/>
          <w:sz w:val="28"/>
          <w:szCs w:val="28"/>
        </w:rPr>
        <w:tab/>
      </w:r>
      <w:r w:rsidR="00FD7E00" w:rsidRPr="00357BA2">
        <w:rPr>
          <w:rFonts w:ascii="Times New Roman" w:hAnsi="Times New Roman" w:cs="Times New Roman"/>
          <w:sz w:val="28"/>
          <w:szCs w:val="28"/>
        </w:rPr>
        <w:tab/>
      </w:r>
      <w:r w:rsidR="00FD7E00" w:rsidRPr="00357BA2">
        <w:rPr>
          <w:rFonts w:ascii="Times New Roman" w:hAnsi="Times New Roman" w:cs="Times New Roman"/>
          <w:sz w:val="28"/>
          <w:szCs w:val="28"/>
        </w:rPr>
        <w:tab/>
      </w:r>
      <w:r w:rsidR="00FD7E00" w:rsidRPr="00357BA2">
        <w:rPr>
          <w:rFonts w:ascii="Times New Roman" w:hAnsi="Times New Roman" w:cs="Times New Roman"/>
          <w:sz w:val="28"/>
          <w:szCs w:val="28"/>
        </w:rPr>
        <w:tab/>
      </w:r>
      <w:r w:rsidR="00FD7E00" w:rsidRPr="00357BA2">
        <w:rPr>
          <w:rFonts w:ascii="Times New Roman" w:hAnsi="Times New Roman" w:cs="Times New Roman"/>
          <w:sz w:val="28"/>
          <w:szCs w:val="28"/>
        </w:rPr>
        <w:tab/>
        <w:t xml:space="preserve">         Т</w:t>
      </w:r>
      <w:r w:rsidRPr="00357BA2">
        <w:rPr>
          <w:rFonts w:ascii="Times New Roman" w:hAnsi="Times New Roman" w:cs="Times New Roman"/>
          <w:sz w:val="28"/>
          <w:szCs w:val="28"/>
        </w:rPr>
        <w:t>.</w:t>
      </w:r>
      <w:r w:rsidR="00FD7E00" w:rsidRPr="00357BA2">
        <w:rPr>
          <w:rFonts w:ascii="Times New Roman" w:hAnsi="Times New Roman" w:cs="Times New Roman"/>
          <w:sz w:val="28"/>
          <w:szCs w:val="28"/>
        </w:rPr>
        <w:t>С</w:t>
      </w:r>
      <w:r w:rsidRPr="00357BA2">
        <w:rPr>
          <w:rFonts w:ascii="Times New Roman" w:hAnsi="Times New Roman" w:cs="Times New Roman"/>
          <w:sz w:val="28"/>
          <w:szCs w:val="28"/>
        </w:rPr>
        <w:t>.</w:t>
      </w:r>
      <w:r w:rsidR="00FD7E00" w:rsidRPr="00357BA2">
        <w:rPr>
          <w:rFonts w:ascii="Times New Roman" w:hAnsi="Times New Roman" w:cs="Times New Roman"/>
          <w:sz w:val="28"/>
          <w:szCs w:val="28"/>
        </w:rPr>
        <w:t xml:space="preserve"> Рудковская</w:t>
      </w:r>
    </w:p>
    <w:p w:rsidR="00393918" w:rsidRPr="00357BA2" w:rsidRDefault="00393918" w:rsidP="0039391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7963" w:rsidRDefault="00393918" w:rsidP="00357BA2">
      <w:pPr>
        <w:spacing w:line="360" w:lineRule="auto"/>
        <w:jc w:val="both"/>
      </w:pPr>
      <w:r w:rsidRPr="00357BA2">
        <w:rPr>
          <w:rFonts w:ascii="Times New Roman" w:hAnsi="Times New Roman" w:cs="Times New Roman"/>
          <w:sz w:val="28"/>
          <w:szCs w:val="28"/>
        </w:rPr>
        <w:t>"____"______________202</w:t>
      </w:r>
      <w:r w:rsidR="00FD7E00" w:rsidRPr="00357BA2">
        <w:rPr>
          <w:rFonts w:ascii="Times New Roman" w:hAnsi="Times New Roman" w:cs="Times New Roman"/>
          <w:sz w:val="28"/>
          <w:szCs w:val="28"/>
        </w:rPr>
        <w:t>2</w:t>
      </w:r>
      <w:r w:rsidRPr="00357BA2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07963" w:rsidSect="004812BB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6A" w:rsidRDefault="0009706A">
      <w:pPr>
        <w:spacing w:after="0" w:line="240" w:lineRule="auto"/>
      </w:pPr>
      <w:r>
        <w:separator/>
      </w:r>
    </w:p>
  </w:endnote>
  <w:endnote w:type="continuationSeparator" w:id="0">
    <w:p w:rsidR="0009706A" w:rsidRDefault="0009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6A" w:rsidRDefault="0009706A">
      <w:pPr>
        <w:spacing w:after="0" w:line="240" w:lineRule="auto"/>
      </w:pPr>
      <w:r>
        <w:separator/>
      </w:r>
    </w:p>
  </w:footnote>
  <w:footnote w:type="continuationSeparator" w:id="0">
    <w:p w:rsidR="0009706A" w:rsidRDefault="0009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89" w:rsidRDefault="00342546" w:rsidP="00F52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789" w:rsidRDefault="000970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89" w:rsidRDefault="00342546" w:rsidP="00F52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2B8">
      <w:rPr>
        <w:rStyle w:val="a5"/>
        <w:noProof/>
      </w:rPr>
      <w:t>9</w:t>
    </w:r>
    <w:r>
      <w:rPr>
        <w:rStyle w:val="a5"/>
      </w:rPr>
      <w:fldChar w:fldCharType="end"/>
    </w:r>
  </w:p>
  <w:p w:rsidR="00857789" w:rsidRDefault="000970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9607"/>
      <w:showingPlcHdr/>
    </w:sdtPr>
    <w:sdtEndPr/>
    <w:sdtContent>
      <w:p w:rsidR="00372C97" w:rsidRDefault="00342546">
        <w:pPr>
          <w:pStyle w:val="a3"/>
          <w:jc w:val="center"/>
        </w:pPr>
        <w:r>
          <w:t xml:space="preserve">     </w:t>
        </w:r>
      </w:p>
    </w:sdtContent>
  </w:sdt>
  <w:p w:rsidR="00372C97" w:rsidRDefault="000970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16A"/>
    <w:multiLevelType w:val="hybridMultilevel"/>
    <w:tmpl w:val="38683F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9FB7F82"/>
    <w:multiLevelType w:val="hybridMultilevel"/>
    <w:tmpl w:val="1F8ECE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2A4074"/>
    <w:multiLevelType w:val="hybridMultilevel"/>
    <w:tmpl w:val="C37E58FC"/>
    <w:lvl w:ilvl="0" w:tplc="A498CD0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8"/>
    <w:rsid w:val="000442B8"/>
    <w:rsid w:val="0009706A"/>
    <w:rsid w:val="000B30AE"/>
    <w:rsid w:val="000E70CF"/>
    <w:rsid w:val="00121CB1"/>
    <w:rsid w:val="002D52CA"/>
    <w:rsid w:val="002F12AE"/>
    <w:rsid w:val="00342546"/>
    <w:rsid w:val="00357BA2"/>
    <w:rsid w:val="00374058"/>
    <w:rsid w:val="00393918"/>
    <w:rsid w:val="003B0D5C"/>
    <w:rsid w:val="003C1FF8"/>
    <w:rsid w:val="003F4FA6"/>
    <w:rsid w:val="0049621B"/>
    <w:rsid w:val="005F75C0"/>
    <w:rsid w:val="00611329"/>
    <w:rsid w:val="00612D0F"/>
    <w:rsid w:val="00884D81"/>
    <w:rsid w:val="00953FB7"/>
    <w:rsid w:val="009F764F"/>
    <w:rsid w:val="00A72FB3"/>
    <w:rsid w:val="00A86249"/>
    <w:rsid w:val="00C07963"/>
    <w:rsid w:val="00C31358"/>
    <w:rsid w:val="00C31EB1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ED8F-0145-4019-A2B7-19151FD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918"/>
  </w:style>
  <w:style w:type="character" w:styleId="a5">
    <w:name w:val="page number"/>
    <w:basedOn w:val="a0"/>
    <w:rsid w:val="00393918"/>
  </w:style>
  <w:style w:type="paragraph" w:styleId="a6">
    <w:name w:val="Balloon Text"/>
    <w:basedOn w:val="a"/>
    <w:link w:val="a7"/>
    <w:uiPriority w:val="99"/>
    <w:semiHidden/>
    <w:unhideWhenUsed/>
    <w:rsid w:val="0004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F57C-8FAA-4385-81C0-1ED9DF34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10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10</cp:revision>
  <cp:lastPrinted>2022-02-21T05:08:00Z</cp:lastPrinted>
  <dcterms:created xsi:type="dcterms:W3CDTF">2022-02-18T02:21:00Z</dcterms:created>
  <dcterms:modified xsi:type="dcterms:W3CDTF">2022-02-21T06:45:00Z</dcterms:modified>
</cp:coreProperties>
</file>