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94217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3E48EC" w:rsidRDefault="00C0789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64E5">
        <w:rPr>
          <w:rFonts w:ascii="Times New Roman" w:hAnsi="Times New Roman" w:cs="Times New Roman"/>
          <w:sz w:val="28"/>
          <w:szCs w:val="28"/>
        </w:rPr>
        <w:t>.10</w:t>
      </w:r>
      <w:r w:rsidR="00694217">
        <w:rPr>
          <w:rFonts w:ascii="Times New Roman" w:hAnsi="Times New Roman" w:cs="Times New Roman"/>
          <w:sz w:val="28"/>
          <w:szCs w:val="28"/>
        </w:rPr>
        <w:t>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94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9421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217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384/84</w:t>
      </w:r>
    </w:p>
    <w:p w:rsidR="001D3C4D" w:rsidRPr="001D3C4D" w:rsidRDefault="00C0789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464E5">
        <w:rPr>
          <w:rFonts w:ascii="Times New Roman" w:hAnsi="Times New Roman" w:cs="Times New Roman"/>
          <w:sz w:val="28"/>
          <w:szCs w:val="28"/>
        </w:rPr>
        <w:t>00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71548D" w:rsidRDefault="00694217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округа Приморского края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>мандатному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C07897">
        <w:rPr>
          <w:rFonts w:ascii="Times New Roman" w:hAnsi="Times New Roman" w:cs="Times New Roman"/>
          <w:b/>
          <w:sz w:val="28"/>
          <w:szCs w:val="28"/>
        </w:rPr>
        <w:t>2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  <w:r w:rsidR="00C07897">
        <w:rPr>
          <w:rFonts w:ascii="Times New Roman" w:hAnsi="Times New Roman" w:cs="Times New Roman"/>
          <w:b/>
          <w:sz w:val="28"/>
          <w:szCs w:val="28"/>
        </w:rPr>
        <w:t>Удод В.Н.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по трех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Удод Валентины Николаевны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="00694217">
        <w:rPr>
          <w:rFonts w:ascii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94217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161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муниципального округа Приморского края </w:t>
      </w:r>
      <w:r w:rsidRPr="00E03161">
        <w:rPr>
          <w:rFonts w:ascii="Times New Roman" w:hAnsi="Times New Roman" w:cs="Times New Roman"/>
          <w:sz w:val="28"/>
          <w:szCs w:val="28"/>
        </w:rPr>
        <w:t xml:space="preserve">по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Удод Валентины Николаевны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C07897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r w:rsidR="00C07897">
        <w:rPr>
          <w:rFonts w:ascii="Times New Roman" w:hAnsi="Times New Roman" w:cs="Times New Roman"/>
          <w:sz w:val="28"/>
          <w:szCs w:val="28"/>
        </w:rPr>
        <w:t xml:space="preserve">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района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 от 2</w:t>
      </w:r>
      <w:r w:rsidR="00694217">
        <w:rPr>
          <w:rFonts w:ascii="Times New Roman" w:hAnsi="Times New Roman" w:cs="Times New Roman"/>
          <w:sz w:val="28"/>
          <w:szCs w:val="28"/>
        </w:rPr>
        <w:t>3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августа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94217">
        <w:rPr>
          <w:rFonts w:ascii="Times New Roman" w:hAnsi="Times New Roman" w:cs="Times New Roman"/>
          <w:sz w:val="28"/>
          <w:szCs w:val="28"/>
        </w:rPr>
        <w:t>295/62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6942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</w:t>
      </w:r>
      <w:proofErr w:type="gramEnd"/>
      <w:r w:rsidR="00694217">
        <w:rPr>
          <w:rFonts w:ascii="Times New Roman" w:hAnsi="Times New Roman" w:cs="Times New Roman"/>
          <w:sz w:val="28"/>
          <w:szCs w:val="28"/>
        </w:rPr>
        <w:t xml:space="preserve"> края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694217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C07897">
        <w:rPr>
          <w:rFonts w:ascii="Times New Roman" w:hAnsi="Times New Roman" w:cs="Times New Roman"/>
          <w:sz w:val="28"/>
          <w:szCs w:val="28"/>
        </w:rPr>
        <w:t>2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03161">
        <w:rPr>
          <w:rFonts w:ascii="Times New Roman" w:hAnsi="Times New Roman" w:cs="Times New Roman"/>
          <w:sz w:val="28"/>
          <w:szCs w:val="28"/>
        </w:rPr>
        <w:t xml:space="preserve">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самовыдвижения кандидатов осуществляется сбор подписей избирателей.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303/62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мандатным избирательным округам,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ноя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10 подписей. При этом максимальное количество подписей, которое кандидат вправе представить для регистрации, составляет 14.</w:t>
      </w:r>
    </w:p>
    <w:p w:rsidR="00E03161" w:rsidRDefault="00C07897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94217" w:rsidRPr="006B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</w:t>
      </w:r>
      <w:r w:rsidR="00A621B5" w:rsidRPr="006B4B10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2022 года в 1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0 минут кандидатом </w:t>
      </w:r>
      <w:r>
        <w:rPr>
          <w:rFonts w:ascii="Times New Roman" w:eastAsia="Times New Roman" w:hAnsi="Times New Roman" w:cs="Times New Roman"/>
          <w:sz w:val="28"/>
          <w:szCs w:val="28"/>
        </w:rPr>
        <w:t>Удод Валентиной Николаевной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самовыдвижения, в том числе 14 подписей избирателей, собранных в поддержку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47 Избирательного кодекса Приморского края территориальной избирательной комиссией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по приему и проверке избирательных документов, представленных кандидатом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4162" w:rsidRPr="00E54162">
        <w:rPr>
          <w:rFonts w:ascii="Times New Roman" w:eastAsia="Times New Roman" w:hAnsi="Times New Roman" w:cs="Times New Roman"/>
          <w:sz w:val="28"/>
          <w:szCs w:val="28"/>
        </w:rPr>
        <w:t>23.08</w:t>
      </w:r>
      <w:r w:rsidRPr="00E54162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297/62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выборов депутатов Думы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Удод Валентины Николаевны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протокол).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 итоговым протоколом: количество заявленных подписей – 14 (четырнадцать); количество представленных к проверке – 14 (четырнадцать); количество проверенных подписей – 14 (четырнадцать); общее количество подписей избирателей, 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признанных недостоверными и (или) недействительными –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0E66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Также в соответствии с частью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 указанного кандидата.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тогового протокола, число достоверных подписей избирателей, собранных в поддержку выдвижения кандидата </w:t>
      </w:r>
      <w:r w:rsidR="00C07897">
        <w:rPr>
          <w:rFonts w:ascii="Times New Roman" w:eastAsia="Times New Roman" w:hAnsi="Times New Roman" w:cs="Times New Roman"/>
          <w:sz w:val="28"/>
          <w:szCs w:val="28"/>
        </w:rPr>
        <w:t>Удод Валентины Николаевны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составляет 1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соглашается с выводами Рабочей группы и признает достоверными 1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 подписей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количество подписей избирателей, представленных для регистрации, является достаточным для регистрации кандидата.</w:t>
      </w:r>
    </w:p>
    <w:p w:rsidR="009A350D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621B5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3C159C" w:rsidRPr="00E03161" w:rsidRDefault="003C159C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A621B5">
        <w:rPr>
          <w:sz w:val="28"/>
          <w:szCs w:val="28"/>
        </w:rPr>
        <w:t>Ольгинского муниципального округа Приморского края</w:t>
      </w:r>
      <w:r w:rsidRPr="001D3C4D">
        <w:rPr>
          <w:sz w:val="28"/>
          <w:szCs w:val="28"/>
        </w:rPr>
        <w:t xml:space="preserve">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</w:t>
      </w:r>
      <w:r w:rsidR="00A621B5">
        <w:rPr>
          <w:sz w:val="28"/>
          <w:szCs w:val="28"/>
        </w:rPr>
        <w:t>трех</w:t>
      </w:r>
      <w:r w:rsidR="009A2107" w:rsidRPr="00A622CC">
        <w:rPr>
          <w:sz w:val="28"/>
          <w:szCs w:val="28"/>
        </w:rPr>
        <w:t>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C07897">
        <w:rPr>
          <w:sz w:val="28"/>
          <w:szCs w:val="28"/>
        </w:rPr>
        <w:t>2</w:t>
      </w:r>
      <w:r w:rsidR="00A621B5">
        <w:rPr>
          <w:sz w:val="28"/>
          <w:szCs w:val="28"/>
        </w:rPr>
        <w:t xml:space="preserve"> </w:t>
      </w:r>
      <w:r w:rsidR="00C07897">
        <w:rPr>
          <w:sz w:val="28"/>
          <w:szCs w:val="28"/>
        </w:rPr>
        <w:t>Удод Валентину Николаевну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C07897">
        <w:rPr>
          <w:sz w:val="28"/>
          <w:szCs w:val="28"/>
        </w:rPr>
        <w:t>Удод Валентине Николаевне</w:t>
      </w:r>
      <w:r w:rsidR="00A621B5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08095085"/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6B4B10">
        <w:rPr>
          <w:sz w:val="28"/>
          <w:szCs w:val="28"/>
        </w:rPr>
        <w:t>администрации 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1"/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6B4B10">
        <w:rPr>
          <w:rFonts w:ascii="Times New Roman" w:hAnsi="Times New Roman" w:cs="Times New Roman"/>
          <w:sz w:val="28"/>
          <w:szCs w:val="28"/>
        </w:rPr>
        <w:t xml:space="preserve">                                       А.А.Басок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                               </w:t>
      </w:r>
      <w:r w:rsidR="006B4B10">
        <w:t>И.В. Крипан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3C4D"/>
    <w:rsid w:val="00052CFE"/>
    <w:rsid w:val="000C4D97"/>
    <w:rsid w:val="0017178F"/>
    <w:rsid w:val="001A3057"/>
    <w:rsid w:val="001B22C3"/>
    <w:rsid w:val="001B2766"/>
    <w:rsid w:val="001D3C4D"/>
    <w:rsid w:val="001E0834"/>
    <w:rsid w:val="0028408D"/>
    <w:rsid w:val="00285088"/>
    <w:rsid w:val="00295A13"/>
    <w:rsid w:val="002F0149"/>
    <w:rsid w:val="003242DA"/>
    <w:rsid w:val="00377A94"/>
    <w:rsid w:val="003B0E66"/>
    <w:rsid w:val="003B650D"/>
    <w:rsid w:val="003C159C"/>
    <w:rsid w:val="003E2732"/>
    <w:rsid w:val="003E48EC"/>
    <w:rsid w:val="00413760"/>
    <w:rsid w:val="00415EDD"/>
    <w:rsid w:val="0046433D"/>
    <w:rsid w:val="004655A2"/>
    <w:rsid w:val="00473806"/>
    <w:rsid w:val="0054371B"/>
    <w:rsid w:val="005F02D8"/>
    <w:rsid w:val="006422D0"/>
    <w:rsid w:val="00694217"/>
    <w:rsid w:val="006B4B10"/>
    <w:rsid w:val="00703E1E"/>
    <w:rsid w:val="0071548D"/>
    <w:rsid w:val="00723292"/>
    <w:rsid w:val="007327B8"/>
    <w:rsid w:val="00742603"/>
    <w:rsid w:val="007A1031"/>
    <w:rsid w:val="00805700"/>
    <w:rsid w:val="00830424"/>
    <w:rsid w:val="00881EA2"/>
    <w:rsid w:val="00897137"/>
    <w:rsid w:val="008B3ED0"/>
    <w:rsid w:val="00907539"/>
    <w:rsid w:val="009659DD"/>
    <w:rsid w:val="009A2107"/>
    <w:rsid w:val="009A350D"/>
    <w:rsid w:val="009B426B"/>
    <w:rsid w:val="00A621B5"/>
    <w:rsid w:val="00A622CC"/>
    <w:rsid w:val="00AC23A9"/>
    <w:rsid w:val="00B10286"/>
    <w:rsid w:val="00B4422D"/>
    <w:rsid w:val="00B607FB"/>
    <w:rsid w:val="00C07897"/>
    <w:rsid w:val="00C464E5"/>
    <w:rsid w:val="00C61FEB"/>
    <w:rsid w:val="00C8156B"/>
    <w:rsid w:val="00D01F8B"/>
    <w:rsid w:val="00D96E20"/>
    <w:rsid w:val="00DB01C2"/>
    <w:rsid w:val="00E03161"/>
    <w:rsid w:val="00E54162"/>
    <w:rsid w:val="00E61AA3"/>
    <w:rsid w:val="00E736E1"/>
    <w:rsid w:val="00E876CF"/>
    <w:rsid w:val="00EE4426"/>
    <w:rsid w:val="00EF7A48"/>
    <w:rsid w:val="00F2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D8B-B94F-4BEC-91D6-69EE48D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2022-10-14T04:41:00Z</cp:lastPrinted>
  <dcterms:created xsi:type="dcterms:W3CDTF">2022-10-10T02:13:00Z</dcterms:created>
  <dcterms:modified xsi:type="dcterms:W3CDTF">2022-10-14T04:46:00Z</dcterms:modified>
</cp:coreProperties>
</file>