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5" w:rsidRDefault="00DA1C85" w:rsidP="004E4C00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DA1C85" w:rsidRDefault="00DA1C85" w:rsidP="004E4C00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DA1C85" w:rsidRDefault="00DA1C85" w:rsidP="004E4C00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Ольгинского муниципального района</w:t>
      </w:r>
    </w:p>
    <w:p w:rsidR="00DA1C85" w:rsidRPr="00965C10" w:rsidRDefault="00DA1C85" w:rsidP="00697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от </w:t>
      </w:r>
      <w:r w:rsidRPr="001015C4">
        <w:rPr>
          <w:rFonts w:ascii="Times New Roman" w:hAnsi="Times New Roman"/>
          <w:sz w:val="28"/>
          <w:szCs w:val="28"/>
          <w:u w:val="single"/>
        </w:rPr>
        <w:t>«31»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января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24</w:t>
      </w: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Pr="00EE5FF9" w:rsidRDefault="00DA1C85" w:rsidP="00EE5F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FF9">
        <w:rPr>
          <w:rFonts w:ascii="Times New Roman" w:hAnsi="Times New Roman"/>
          <w:b/>
          <w:sz w:val="28"/>
          <w:szCs w:val="28"/>
        </w:rPr>
        <w:t>П Л А Н</w:t>
      </w: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 муниципального бюджетного учреждения «Ольгинская спортивная школа» на 2018 год</w:t>
      </w: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EE5F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C85" w:rsidRDefault="00DA1C85" w:rsidP="005B0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C85" w:rsidRDefault="00DA1C85" w:rsidP="005B0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C85" w:rsidRDefault="00DA1C85" w:rsidP="005B0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C85" w:rsidRDefault="00DA1C85" w:rsidP="005B0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C85" w:rsidRDefault="00DA1C85" w:rsidP="005B0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1C85" w:rsidRDefault="00DA1C85" w:rsidP="005B0B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4429"/>
      </w:tblGrid>
      <w:tr w:rsidR="00DA1C85" w:rsidRPr="00AC0121" w:rsidTr="00AC0121">
        <w:tc>
          <w:tcPr>
            <w:tcW w:w="9390" w:type="dxa"/>
            <w:gridSpan w:val="2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бюджетного образовательного учреждения: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учреждение «Ольгинская спортивная школа»</w:t>
            </w:r>
          </w:p>
        </w:tc>
      </w:tr>
      <w:tr w:rsidR="00DA1C85" w:rsidRPr="00AC0121" w:rsidTr="00AC0121">
        <w:tc>
          <w:tcPr>
            <w:tcW w:w="9390" w:type="dxa"/>
            <w:gridSpan w:val="2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органа осуществляющего функции и полномочия учредителя: 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Учредитель – администрация Ольгинского муниципального района; отраслевой орган – администрация Ольгинского муниципального района;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692460, Приморский край, Ольгинский район, пгт. Ольга, ул. Арсеньева, 22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1022500973835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29.12.2011 г.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МЕЖРАЙОННАЯ ИНСПЕКЦИЯ ФЕДЕРАЛЬНОЙ НАЛОГОВОЙ СЛУЖБЫ № 5 ПО ПРИМОРСКОМУ КРАЮ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692460, Приморский край, Ольгинский район, пгт. Ольга, ул. Ленинская, 8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Телефон учреждения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8 (42376) 9-18-64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Факс учреждения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8 (42376) 9-1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-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.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.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cherepanova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@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.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Черепанова Ольга Михайловна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Рокитянская Наталья Григорьевна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Финансовый год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2523003306\252301001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Код по ОКВЭД (ОКОНХ) (основной вид деятельности)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9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.1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Код по ОКПО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29757221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Код ОКТМО (местонахождения)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05628151051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4210007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Размер уставного фонда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Доля муниципалитета в уставном фонде</w:t>
            </w: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A1C85" w:rsidRPr="00AC0121" w:rsidTr="00AC0121">
        <w:tc>
          <w:tcPr>
            <w:tcW w:w="4961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0121">
              <w:rPr>
                <w:rFonts w:ascii="Times New Roman" w:hAnsi="Times New Roman"/>
                <w:b/>
                <w:sz w:val="28"/>
                <w:szCs w:val="28"/>
              </w:rPr>
              <w:t>Дата составления</w:t>
            </w:r>
          </w:p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DA1C85" w:rsidRPr="00AC0121" w:rsidRDefault="00DA1C85" w:rsidP="00AC01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29 декабря 2017</w:t>
            </w:r>
            <w:r w:rsidRPr="00AC01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C012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A1C85" w:rsidRPr="00665CB7" w:rsidRDefault="00DA1C85" w:rsidP="00665C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A1C85" w:rsidRDefault="00DA1C85" w:rsidP="00A50CC9">
      <w:pPr>
        <w:pStyle w:val="ListParagraph"/>
        <w:spacing w:after="0" w:line="360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DA1C85" w:rsidRDefault="00DA1C85" w:rsidP="00A50CC9">
      <w:pPr>
        <w:pStyle w:val="ListParagraph"/>
        <w:spacing w:after="0" w:line="360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DA1C85" w:rsidRDefault="00DA1C85" w:rsidP="00A50CC9">
      <w:pPr>
        <w:pStyle w:val="ListParagraph"/>
        <w:spacing w:after="0" w:line="360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DA1C85" w:rsidRDefault="00DA1C85" w:rsidP="00A50CC9">
      <w:pPr>
        <w:pStyle w:val="ListParagraph"/>
        <w:spacing w:after="0" w:line="360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DA1C85" w:rsidRDefault="00DA1C85" w:rsidP="00114F89">
      <w:pPr>
        <w:pStyle w:val="ListParagraph"/>
        <w:spacing w:after="0" w:line="360" w:lineRule="auto"/>
        <w:ind w:left="7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Сведения о деятельности муниципального бюджетного учреждения «Ольгинская спортивная школа», далее Учреждение</w:t>
      </w:r>
    </w:p>
    <w:p w:rsidR="00DA1C85" w:rsidRDefault="00DA1C85" w:rsidP="00910BFA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10BFA">
        <w:rPr>
          <w:rFonts w:ascii="Times New Roman" w:hAnsi="Times New Roman"/>
          <w:i/>
          <w:sz w:val="28"/>
          <w:szCs w:val="28"/>
        </w:rPr>
        <w:t xml:space="preserve"> </w:t>
      </w:r>
      <w:r w:rsidRPr="00FF7BF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</w:t>
      </w:r>
      <w:r w:rsidRPr="00FF7BF2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Учреждения является подготовка спортивного резерва.</w:t>
      </w:r>
    </w:p>
    <w:p w:rsidR="00DA1C85" w:rsidRDefault="00DA1C85" w:rsidP="005F46B1">
      <w:pPr>
        <w:pStyle w:val="ListParagraph"/>
        <w:spacing w:after="0" w:line="360" w:lineRule="auto"/>
        <w:ind w:left="0" w:firstLine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Виды деятельности Учреждения:</w:t>
      </w:r>
    </w:p>
    <w:p w:rsidR="00DA1C85" w:rsidRDefault="00DA1C85" w:rsidP="00E5790E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деятельность в области спорта.</w:t>
      </w:r>
    </w:p>
    <w:p w:rsidR="00DA1C85" w:rsidRDefault="00DA1C85" w:rsidP="00FA3A52">
      <w:pPr>
        <w:pStyle w:val="ListParagraph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F835C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Предметом деятельности Учреждения:</w:t>
      </w:r>
    </w:p>
    <w:p w:rsidR="00DA1C85" w:rsidRPr="008F074B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074B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384C55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лёгкая атлетика, этап начальной подготовки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074B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384C55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лёгкая атлетика, тренировочный этап (этап спортивной специализации)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84C5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C55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лёгкая атлетика, этап совершенствование спортивного мастерства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384C55">
        <w:rPr>
          <w:rFonts w:ascii="Times New Roman" w:hAnsi="Times New Roman"/>
          <w:i/>
          <w:color w:val="000000"/>
          <w:sz w:val="28"/>
          <w:szCs w:val="28"/>
        </w:rPr>
        <w:t>подготовка по олимпийским видам спорта - баскетбол, этап начальной подготовки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84C5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C55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баскетбол, тренировочный этап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(этап спортивной специализации);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волейбол, этап начальной подготовки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волейбол, тренировочный этап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(этап спортивной специализации);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хоккей, этап начальной подготовки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хоккей, тренировочный этап (этап спортивной специализации)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тяжёлая атлетика, тренировочный этап (этап спортивной специализации)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олимпийским видам спорта - тяжёл</w:t>
      </w:r>
      <w:r>
        <w:rPr>
          <w:rFonts w:ascii="Times New Roman" w:hAnsi="Times New Roman"/>
          <w:i/>
          <w:color w:val="000000"/>
          <w:sz w:val="28"/>
          <w:szCs w:val="28"/>
        </w:rPr>
        <w:t>ая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 xml:space="preserve"> атлетика, этап совершенствование спортивного мастерства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неолимпийским видам спорта - пауэрлифтинг, этап начальной подготовки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неолимпийским видам спорта - пауэрлифтинг, тренировочный этап (этап спортивной специализации)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B7A41">
        <w:rPr>
          <w:rFonts w:ascii="Times New Roman" w:hAnsi="Times New Roman"/>
          <w:i/>
          <w:color w:val="000000"/>
          <w:sz w:val="28"/>
          <w:szCs w:val="28"/>
        </w:rPr>
        <w:t>спортивная подготовка по неолимпийским видам спорта – пауэрлифтинг, этап совершенствование спортивного мастерства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рганизация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проведение 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>спортивно-оздоровительно</w:t>
      </w:r>
      <w:r>
        <w:rPr>
          <w:rFonts w:ascii="Times New Roman" w:hAnsi="Times New Roman"/>
          <w:i/>
          <w:color w:val="000000"/>
          <w:sz w:val="28"/>
          <w:szCs w:val="28"/>
        </w:rPr>
        <w:t>й работы по развитию физической культуры и спорта среди различных групп населения;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организация и проведение официальных спортивных мероприятий – муниципальные;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организация и проведение официальных спортивных мероприятий – межмуниципальные;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обеспечение участия лиц, проходящих спортивную подготовку, в спортивных соревнованиях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 муниципальные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обеспечение участия лиц, проходящих спортивную подготовку, в спортивных соревнованиях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 межмуниципальные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обеспечение участия лиц, проходящих спортивную подготовку, в спортивных соревнованиях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 региональные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Pr="000B7A41" w:rsidRDefault="00DA1C85" w:rsidP="00F835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обеспечение участия лиц, проходящих спортивную подготовку, в спортивных соревнованиях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F250D0">
        <w:rPr>
          <w:rFonts w:ascii="Times New Roman" w:hAnsi="Times New Roman"/>
          <w:i/>
          <w:color w:val="000000"/>
          <w:sz w:val="28"/>
          <w:szCs w:val="28"/>
        </w:rPr>
        <w:t xml:space="preserve"> межрегиональные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A1C85" w:rsidRPr="008F074B" w:rsidRDefault="00DA1C85" w:rsidP="00FF7B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i/>
          <w:sz w:val="28"/>
          <w:szCs w:val="28"/>
        </w:rPr>
        <w:t xml:space="preserve"> Учреждение д</w:t>
      </w:r>
      <w:r w:rsidRPr="007449AE">
        <w:rPr>
          <w:rFonts w:ascii="Times New Roman" w:hAnsi="Times New Roman"/>
          <w:i/>
          <w:sz w:val="28"/>
          <w:szCs w:val="28"/>
        </w:rPr>
        <w:t>ля достижения цел</w:t>
      </w:r>
      <w:r>
        <w:rPr>
          <w:rFonts w:ascii="Times New Roman" w:hAnsi="Times New Roman"/>
          <w:i/>
          <w:sz w:val="28"/>
          <w:szCs w:val="28"/>
        </w:rPr>
        <w:t>и</w:t>
      </w:r>
      <w:r w:rsidRPr="007449AE">
        <w:rPr>
          <w:rFonts w:ascii="Times New Roman" w:hAnsi="Times New Roman"/>
          <w:i/>
          <w:sz w:val="28"/>
          <w:szCs w:val="28"/>
        </w:rPr>
        <w:t xml:space="preserve"> и реализации поставленных задач</w:t>
      </w:r>
      <w:r w:rsidRPr="008F074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вправе осуществлять виды деятельности, оказывать услуги, приносящи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>й доходы деятельности, поскольку это служит достижению уставн</w:t>
      </w:r>
      <w:r>
        <w:rPr>
          <w:rFonts w:ascii="Times New Roman" w:hAnsi="Times New Roman"/>
          <w:i/>
          <w:color w:val="000000"/>
          <w:sz w:val="28"/>
          <w:szCs w:val="28"/>
        </w:rPr>
        <w:t>ой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 xml:space="preserve"> учреждения и соответствует эт</w:t>
      </w:r>
      <w:r>
        <w:rPr>
          <w:rFonts w:ascii="Times New Roman" w:hAnsi="Times New Roman"/>
          <w:i/>
          <w:color w:val="000000"/>
          <w:sz w:val="28"/>
          <w:szCs w:val="28"/>
        </w:rPr>
        <w:t>ой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8F074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F074B">
        <w:rPr>
          <w:rFonts w:ascii="Times New Roman" w:hAnsi="Times New Roman"/>
          <w:i/>
          <w:sz w:val="28"/>
          <w:szCs w:val="28"/>
        </w:rPr>
        <w:t xml:space="preserve"> согласно запросов родителей (законных представителей) обучающихся, выявленных по итогам анкетирования, и лицензии на право ведения деятельности</w:t>
      </w:r>
      <w:r>
        <w:rPr>
          <w:rFonts w:ascii="Times New Roman" w:hAnsi="Times New Roman"/>
          <w:i/>
          <w:sz w:val="28"/>
          <w:szCs w:val="28"/>
        </w:rPr>
        <w:t xml:space="preserve"> в области спорта</w:t>
      </w:r>
      <w:r w:rsidRPr="008F074B">
        <w:rPr>
          <w:rFonts w:ascii="Times New Roman" w:hAnsi="Times New Roman"/>
          <w:i/>
          <w:sz w:val="28"/>
          <w:szCs w:val="28"/>
        </w:rPr>
        <w:t>, в том числе:</w:t>
      </w:r>
    </w:p>
    <w:p w:rsidR="00DA1C85" w:rsidRDefault="00DA1C85" w:rsidP="00FF7B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074B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осуществление спортивной подготовки, сверх объёма муниципального задания</w:t>
      </w:r>
      <w:r w:rsidRPr="008F074B">
        <w:rPr>
          <w:rFonts w:ascii="Times New Roman" w:hAnsi="Times New Roman"/>
          <w:i/>
          <w:sz w:val="28"/>
          <w:szCs w:val="28"/>
        </w:rPr>
        <w:t>;</w:t>
      </w:r>
    </w:p>
    <w:p w:rsidR="00DA1C85" w:rsidRDefault="00DA1C85" w:rsidP="00FF7B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проведение занятий по физической культуре и спорту;</w:t>
      </w:r>
    </w:p>
    <w:p w:rsidR="00DA1C85" w:rsidRPr="008F074B" w:rsidRDefault="00DA1C85" w:rsidP="00FF7B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организация и проведение физкультурных, физкультурно-оздоровительных, спортивных и спортивно-зрелищных мероприятий;</w:t>
      </w:r>
    </w:p>
    <w:p w:rsidR="00DA1C85" w:rsidRPr="008F074B" w:rsidRDefault="00DA1C85" w:rsidP="00FF7B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074B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организация, реализация абонентов и билетов на физкультурные и спортивные занятия</w:t>
      </w:r>
      <w:r w:rsidRPr="008F074B">
        <w:rPr>
          <w:rFonts w:ascii="Times New Roman" w:hAnsi="Times New Roman"/>
          <w:i/>
          <w:sz w:val="28"/>
          <w:szCs w:val="28"/>
        </w:rPr>
        <w:t>;</w:t>
      </w:r>
    </w:p>
    <w:p w:rsidR="00DA1C85" w:rsidRPr="008F074B" w:rsidRDefault="00DA1C85" w:rsidP="00FF7BF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074B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организация хранения, проката, ремонта, подгонка спортивного снаряжения, оборудования, инвентаря, спортивной одежды и обуви.</w:t>
      </w:r>
    </w:p>
    <w:p w:rsidR="00DA1C85" w:rsidRPr="0085005A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5005A">
        <w:rPr>
          <w:rFonts w:ascii="Times New Roman" w:hAnsi="Times New Roman"/>
          <w:sz w:val="28"/>
          <w:szCs w:val="28"/>
        </w:rPr>
        <w:t xml:space="preserve">. Основные задачи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5005A">
        <w:rPr>
          <w:rFonts w:ascii="Times New Roman" w:hAnsi="Times New Roman"/>
          <w:sz w:val="28"/>
          <w:szCs w:val="28"/>
        </w:rPr>
        <w:t>: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39D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обеспечение целенаправленной подготовки спортивного резерва по видам спорта, включённым во Всероссийский реестр видов спорта;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39D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C39DD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организация и проведение официальных спортивных мероприятий;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финансовое обеспечение, материально-техническое обеспечение лиц, проходящих спортивную подготовку (далее спортсменов), в том числе обеспечение питания и проживания, обеспечение спортивной экипировкой, оборудованием и спортивным инвентарём,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обеспечение участия спортсменов Учреждения в официальных спортивных мероприятиях;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разработка и реализация программ спортивной подготовки;</w:t>
      </w:r>
    </w:p>
    <w:p w:rsidR="00DA1C85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DA1C85" w:rsidRPr="007449AE" w:rsidRDefault="00DA1C85" w:rsidP="00FA3A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составление индивидуальных планов спортивной подготовки спортсменов, находящихся на этапе совершенствования спортивного мастерства. </w:t>
      </w:r>
    </w:p>
    <w:p w:rsidR="00DA1C85" w:rsidRPr="008A2577" w:rsidRDefault="00DA1C85" w:rsidP="00FA3A5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2577">
        <w:rPr>
          <w:rFonts w:ascii="Times New Roman" w:hAnsi="Times New Roman"/>
          <w:b/>
          <w:i/>
          <w:sz w:val="28"/>
          <w:szCs w:val="28"/>
        </w:rPr>
        <w:t>1.5. Учреждение д</w:t>
      </w:r>
      <w:r w:rsidRPr="008A2577">
        <w:rPr>
          <w:rFonts w:ascii="Times New Roman" w:hAnsi="Times New Roman"/>
          <w:b/>
          <w:sz w:val="28"/>
          <w:szCs w:val="28"/>
        </w:rPr>
        <w:t xml:space="preserve">ля </w:t>
      </w:r>
      <w:r w:rsidRPr="008A2577">
        <w:rPr>
          <w:rFonts w:ascii="Times New Roman" w:hAnsi="Times New Roman"/>
          <w:b/>
          <w:i/>
          <w:sz w:val="28"/>
          <w:szCs w:val="28"/>
        </w:rPr>
        <w:t>реализации основных задач имеет право: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15.1. р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азраб</w:t>
      </w:r>
      <w:r>
        <w:rPr>
          <w:rFonts w:ascii="Times New Roman CYR" w:hAnsi="Times New Roman CYR" w:cs="Times New Roman CYR"/>
          <w:i/>
          <w:sz w:val="28"/>
          <w:szCs w:val="28"/>
        </w:rPr>
        <w:t>атывать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, утвержд</w:t>
      </w:r>
      <w:r>
        <w:rPr>
          <w:rFonts w:ascii="Times New Roman CYR" w:hAnsi="Times New Roman CYR" w:cs="Times New Roman CYR"/>
          <w:i/>
          <w:sz w:val="28"/>
          <w:szCs w:val="28"/>
        </w:rPr>
        <w:t>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и реализ</w:t>
      </w:r>
      <w:r>
        <w:rPr>
          <w:rFonts w:ascii="Times New Roman CYR" w:hAnsi="Times New Roman CYR" w:cs="Times New Roman CYR"/>
          <w:i/>
          <w:sz w:val="28"/>
          <w:szCs w:val="28"/>
        </w:rPr>
        <w:t>овывать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программы спортивной подготовки по видам спорта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, на основе федеральных стандартов спортивной подготовки:</w:t>
      </w:r>
      <w:r w:rsidRPr="00384C5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баскетбол, волейбол, лёгкая атлетика, пауэрлифтинг и тяжёлая атлетика, хоккей с шайбой.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групповые и индивидуальные тренировочные и теоретические занятия;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работа по индивидуальным планам;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тренировочные сборы;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участие в спортивных соревнованиях и мероприятиях;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инструкторская и судейская практика;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медико-восстановительные мероприятия;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тестирования и контроль;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A2577">
        <w:rPr>
          <w:rFonts w:ascii="Times New Roman CYR" w:hAnsi="Times New Roman CYR" w:cs="Times New Roman CYR"/>
          <w:i/>
          <w:sz w:val="28"/>
          <w:szCs w:val="28"/>
        </w:rPr>
        <w:t>- система спортивного отбора и спортивной ориентации.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1.5.2. р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азраб</w:t>
      </w:r>
      <w:r>
        <w:rPr>
          <w:rFonts w:ascii="Times New Roman CYR" w:hAnsi="Times New Roman CYR" w:cs="Times New Roman CYR"/>
          <w:i/>
          <w:sz w:val="28"/>
          <w:szCs w:val="28"/>
        </w:rPr>
        <w:t>атывать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, утвержд</w:t>
      </w:r>
      <w:r>
        <w:rPr>
          <w:rFonts w:ascii="Times New Roman CYR" w:hAnsi="Times New Roman CYR" w:cs="Times New Roman CYR"/>
          <w:i/>
          <w:sz w:val="28"/>
          <w:szCs w:val="28"/>
        </w:rPr>
        <w:t>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и  реализ</w:t>
      </w:r>
      <w:r>
        <w:rPr>
          <w:rFonts w:ascii="Times New Roman CYR" w:hAnsi="Times New Roman CYR" w:cs="Times New Roman CYR"/>
          <w:i/>
          <w:sz w:val="28"/>
          <w:szCs w:val="28"/>
        </w:rPr>
        <w:t>овывать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дополнительны</w:t>
      </w:r>
      <w:r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общеразвивающи</w:t>
      </w:r>
      <w:r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 программ</w:t>
      </w:r>
      <w:r>
        <w:rPr>
          <w:rFonts w:ascii="Times New Roman CYR" w:hAnsi="Times New Roman CYR" w:cs="Times New Roman CYR"/>
          <w:i/>
          <w:sz w:val="28"/>
          <w:szCs w:val="28"/>
        </w:rPr>
        <w:t>ы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в области физической культуры и спорта;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1.5.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i/>
          <w:sz w:val="28"/>
          <w:szCs w:val="28"/>
        </w:rPr>
        <w:t>р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азраб</w:t>
      </w:r>
      <w:r>
        <w:rPr>
          <w:rFonts w:ascii="Times New Roman CYR" w:hAnsi="Times New Roman CYR" w:cs="Times New Roman CYR"/>
          <w:i/>
          <w:sz w:val="28"/>
          <w:szCs w:val="28"/>
        </w:rPr>
        <w:t>атывать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, утвержд</w:t>
      </w:r>
      <w:r>
        <w:rPr>
          <w:rFonts w:ascii="Times New Roman CYR" w:hAnsi="Times New Roman CYR" w:cs="Times New Roman CYR"/>
          <w:i/>
          <w:sz w:val="28"/>
          <w:szCs w:val="28"/>
        </w:rPr>
        <w:t>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и  реализ</w:t>
      </w:r>
      <w:r>
        <w:rPr>
          <w:rFonts w:ascii="Times New Roman CYR" w:hAnsi="Times New Roman CYR" w:cs="Times New Roman CYR"/>
          <w:i/>
          <w:sz w:val="28"/>
          <w:szCs w:val="28"/>
        </w:rPr>
        <w:t>овывать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дополнительны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е 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общеразвивающи</w:t>
      </w:r>
      <w:r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программ</w:t>
      </w:r>
      <w:r>
        <w:rPr>
          <w:rFonts w:ascii="Times New Roman CYR" w:hAnsi="Times New Roman CYR" w:cs="Times New Roman CYR"/>
          <w:i/>
          <w:sz w:val="28"/>
          <w:szCs w:val="28"/>
        </w:rPr>
        <w:t>ы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для детей с ограниченными возможностями здоровья и детей-инвалидов. Содержание образования и условия организации обучения и воспитания детей с ограниченными возможностями здоровья и детей-инвалидов определяются адаптированной образовательной программой, в соответствии с индивидуальной адаптивной программой реабилитации инвалида.</w:t>
      </w:r>
    </w:p>
    <w:p w:rsidR="00DA1C85" w:rsidRPr="008A2577" w:rsidRDefault="00DA1C85" w:rsidP="008A2577">
      <w:pPr>
        <w:widowControl w:val="0"/>
        <w:autoSpaceDE w:val="0"/>
        <w:autoSpaceDN w:val="0"/>
        <w:adjustRightInd w:val="0"/>
        <w:spacing w:after="0" w:line="360" w:lineRule="auto"/>
        <w:ind w:firstLine="743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1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sz w:val="28"/>
          <w:szCs w:val="28"/>
        </w:rPr>
        <w:t>5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.4. </w:t>
      </w:r>
      <w:r>
        <w:rPr>
          <w:rFonts w:ascii="Times New Roman CYR" w:hAnsi="Times New Roman CYR" w:cs="Times New Roman CYR"/>
          <w:i/>
          <w:sz w:val="28"/>
          <w:szCs w:val="28"/>
        </w:rPr>
        <w:t>о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>рганиз</w:t>
      </w:r>
      <w:r>
        <w:rPr>
          <w:rFonts w:ascii="Times New Roman CYR" w:hAnsi="Times New Roman CYR" w:cs="Times New Roman CYR"/>
          <w:i/>
          <w:sz w:val="28"/>
          <w:szCs w:val="28"/>
        </w:rPr>
        <w:t>овывать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и пров</w:t>
      </w:r>
      <w:r>
        <w:rPr>
          <w:rFonts w:ascii="Times New Roman CYR" w:hAnsi="Times New Roman CYR" w:cs="Times New Roman CYR"/>
          <w:i/>
          <w:sz w:val="28"/>
          <w:szCs w:val="28"/>
        </w:rPr>
        <w:t>одить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8A2577">
        <w:rPr>
          <w:rFonts w:ascii="Times New Roman CYR" w:hAnsi="Times New Roman CYR" w:cs="Times New Roman CYR"/>
          <w:i/>
          <w:sz w:val="28"/>
          <w:szCs w:val="28"/>
        </w:rPr>
        <w:t xml:space="preserve"> Всероссийского физкультурно-спортивного комплекса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DA1C85" w:rsidRPr="00114F89" w:rsidRDefault="00DA1C85" w:rsidP="00114F8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14F89">
        <w:rPr>
          <w:rFonts w:ascii="Times New Roman" w:hAnsi="Times New Roman"/>
          <w:b/>
          <w:sz w:val="28"/>
          <w:szCs w:val="28"/>
        </w:rPr>
        <w:t xml:space="preserve">Показатели финансового состояния учреждения </w:t>
      </w:r>
    </w:p>
    <w:p w:rsidR="00DA1C85" w:rsidRPr="00635B41" w:rsidRDefault="00DA1C85" w:rsidP="00114F89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6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4"/>
        <w:gridCol w:w="2855"/>
      </w:tblGrid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5" w:type="dxa"/>
          </w:tcPr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A1C85" w:rsidRPr="00AC0121" w:rsidTr="00D036D5">
        <w:trPr>
          <w:trHeight w:val="313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b/>
                <w:sz w:val="28"/>
                <w:szCs w:val="28"/>
              </w:rPr>
              <w:t>1. Нефинансовые активы, всего</w:t>
            </w: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55" w:type="dxa"/>
          </w:tcPr>
          <w:p w:rsidR="00DA1C85" w:rsidRPr="004D7D32" w:rsidRDefault="00DA1C85" w:rsidP="00C52E43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538335,06</w:t>
            </w:r>
          </w:p>
        </w:tc>
      </w:tr>
      <w:tr w:rsidR="00DA1C85" w:rsidRPr="00AC0121" w:rsidTr="00D036D5">
        <w:trPr>
          <w:trHeight w:val="108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из них:</w:t>
            </w:r>
          </w:p>
        </w:tc>
        <w:tc>
          <w:tcPr>
            <w:tcW w:w="2855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имущества, всего</w:t>
            </w:r>
          </w:p>
        </w:tc>
        <w:tc>
          <w:tcPr>
            <w:tcW w:w="2855" w:type="dxa"/>
          </w:tcPr>
          <w:p w:rsidR="00DA1C85" w:rsidRPr="00D036D5" w:rsidRDefault="00DA1C85" w:rsidP="003D1479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212606,00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муниципальным бюджетным учреждением  на праве оперативного управления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212606,00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муниципальным бюджетным учреждением за счет выделенных собственником имущества учреждения средств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C52E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имущества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муниципальным имущества, всего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325729,06</w:t>
            </w:r>
          </w:p>
        </w:tc>
      </w:tr>
      <w:tr w:rsidR="00DA1C85" w:rsidRPr="00AC0121" w:rsidTr="00D036D5">
        <w:trPr>
          <w:trHeight w:val="212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 в том числе: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855" w:type="dxa"/>
          </w:tcPr>
          <w:p w:rsidR="00DA1C85" w:rsidRPr="00D036D5" w:rsidRDefault="00DA1C85" w:rsidP="00C61260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203754,76</w:t>
            </w:r>
          </w:p>
        </w:tc>
      </w:tr>
      <w:tr w:rsidR="00DA1C85" w:rsidRPr="00AC0121" w:rsidTr="00D036D5">
        <w:trPr>
          <w:trHeight w:val="33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855" w:type="dxa"/>
          </w:tcPr>
          <w:p w:rsidR="00DA1C85" w:rsidRPr="00D036D5" w:rsidRDefault="00DA1C85" w:rsidP="00E333DB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52244,36</w:t>
            </w:r>
          </w:p>
        </w:tc>
      </w:tr>
      <w:tr w:rsidR="00DA1C85" w:rsidRPr="00AC0121" w:rsidTr="00D036D5">
        <w:trPr>
          <w:trHeight w:val="33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b/>
                <w:sz w:val="28"/>
                <w:szCs w:val="28"/>
              </w:rPr>
              <w:t>2. Финансовые активы, всего</w:t>
            </w:r>
          </w:p>
        </w:tc>
        <w:tc>
          <w:tcPr>
            <w:tcW w:w="2855" w:type="dxa"/>
          </w:tcPr>
          <w:p w:rsidR="00DA1C85" w:rsidRPr="00D036D5" w:rsidRDefault="00DA1C85" w:rsidP="00E333DB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-50585,66</w:t>
            </w:r>
          </w:p>
        </w:tc>
      </w:tr>
      <w:tr w:rsidR="00DA1C85" w:rsidRPr="00AC0121" w:rsidTr="00D036D5">
        <w:trPr>
          <w:trHeight w:val="216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из них:</w:t>
            </w:r>
          </w:p>
        </w:tc>
        <w:tc>
          <w:tcPr>
            <w:tcW w:w="2855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1C85" w:rsidRPr="00AC0121" w:rsidTr="00D036D5">
        <w:trPr>
          <w:trHeight w:val="315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2855" w:type="dxa"/>
          </w:tcPr>
          <w:p w:rsidR="00DA1C85" w:rsidRPr="00D036D5" w:rsidRDefault="00DA1C85" w:rsidP="00E333DB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-50585,66</w:t>
            </w:r>
          </w:p>
        </w:tc>
      </w:tr>
      <w:tr w:rsidR="00DA1C85" w:rsidRPr="00AC0121" w:rsidTr="00D036D5">
        <w:trPr>
          <w:trHeight w:val="618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2.2. Дебиторская задолженность по выданным авансам, полученным за счет средств местного бюджета, всего:</w:t>
            </w:r>
          </w:p>
        </w:tc>
        <w:tc>
          <w:tcPr>
            <w:tcW w:w="2855" w:type="dxa"/>
          </w:tcPr>
          <w:p w:rsidR="00DA1C85" w:rsidRPr="00D036D5" w:rsidRDefault="00DA1C85" w:rsidP="003D1479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618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b/>
                <w:sz w:val="28"/>
                <w:szCs w:val="28"/>
              </w:rPr>
              <w:t>3. Обязательства, всего</w:t>
            </w:r>
            <w:r w:rsidRPr="00D036D5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855" w:type="dxa"/>
          </w:tcPr>
          <w:p w:rsidR="00DA1C85" w:rsidRPr="00D036D5" w:rsidRDefault="00DA1C85" w:rsidP="00DE3A1B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16989,00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  из них:</w:t>
            </w:r>
          </w:p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</w:p>
        </w:tc>
        <w:tc>
          <w:tcPr>
            <w:tcW w:w="2855" w:type="dxa"/>
          </w:tcPr>
          <w:p w:rsidR="00DA1C85" w:rsidRPr="00D036D5" w:rsidRDefault="00DA1C85" w:rsidP="003D1479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2855" w:type="dxa"/>
          </w:tcPr>
          <w:p w:rsidR="00DA1C85" w:rsidRPr="00D036D5" w:rsidRDefault="00DA1C85" w:rsidP="00DE3A1B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16989,00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3.2.1. по начислениям на выплаты по оплате труда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3.2.2. по оплате услуг связи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3.2.5. по оплате услуг по содержанию имущества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16989,00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3.2.7. по приобретению основных средств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3.2.8. по приобретению нематериальных активов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непроизведенных активов</w:t>
            </w:r>
          </w:p>
        </w:tc>
        <w:tc>
          <w:tcPr>
            <w:tcW w:w="2855" w:type="dxa"/>
          </w:tcPr>
          <w:p w:rsidR="00DA1C85" w:rsidRPr="00D036D5" w:rsidRDefault="00DA1C85" w:rsidP="00E15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материальных запасов</w:t>
            </w:r>
          </w:p>
        </w:tc>
        <w:tc>
          <w:tcPr>
            <w:tcW w:w="2855" w:type="dxa"/>
          </w:tcPr>
          <w:p w:rsidR="00DA1C85" w:rsidRPr="00D036D5" w:rsidRDefault="00DA1C85" w:rsidP="00DE3A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3.2.11. по оплате прочих расходов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3.2.12. по платежам в бюджет</w:t>
            </w:r>
          </w:p>
        </w:tc>
        <w:tc>
          <w:tcPr>
            <w:tcW w:w="2855" w:type="dxa"/>
          </w:tcPr>
          <w:p w:rsidR="00DA1C85" w:rsidRPr="00D036D5" w:rsidRDefault="00DA1C85" w:rsidP="004D7D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3.2.13. по прочим расчетам с кредиторами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855" w:type="dxa"/>
          </w:tcPr>
          <w:p w:rsidR="00DA1C85" w:rsidRPr="00D036D5" w:rsidRDefault="00DA1C85" w:rsidP="00DE3A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3.3.1. по начислениям на выплаты по оплате труда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3.3.2. по оплате услуг связи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3.3.5. по оплате услуг по содержанию имущества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3.3.7. по приобретению основных средств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3.3.8. по приобретению нематериальных активов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непроизведенных активов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материальных запасов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3.3.11. по оплате прочих расходов</w:t>
            </w:r>
          </w:p>
        </w:tc>
        <w:tc>
          <w:tcPr>
            <w:tcW w:w="2855" w:type="dxa"/>
          </w:tcPr>
          <w:p w:rsidR="00DA1C85" w:rsidRPr="00D036D5" w:rsidRDefault="00DA1C85" w:rsidP="00DE3A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36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3.3.12. по платежам в бюджет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D036D5">
        <w:trPr>
          <w:trHeight w:val="210"/>
          <w:tblCellSpacing w:w="0" w:type="dxa"/>
        </w:trPr>
        <w:tc>
          <w:tcPr>
            <w:tcW w:w="6804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3.3.13. по прочим расчетам с кредиторами</w:t>
            </w:r>
          </w:p>
        </w:tc>
        <w:tc>
          <w:tcPr>
            <w:tcW w:w="2855" w:type="dxa"/>
          </w:tcPr>
          <w:p w:rsidR="00DA1C85" w:rsidRPr="00D036D5" w:rsidRDefault="00DA1C85" w:rsidP="00C52E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1C85" w:rsidRDefault="00DA1C85" w:rsidP="00D036D5">
      <w:pPr>
        <w:rPr>
          <w:rFonts w:ascii="Times New Roman" w:hAnsi="Times New Roman"/>
          <w:b/>
          <w:sz w:val="28"/>
          <w:szCs w:val="28"/>
        </w:rPr>
      </w:pPr>
    </w:p>
    <w:p w:rsidR="00DA1C85" w:rsidRPr="00635B41" w:rsidRDefault="00DA1C85" w:rsidP="00D036D5">
      <w:pPr>
        <w:ind w:firstLine="709"/>
        <w:rPr>
          <w:b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036D5">
        <w:rPr>
          <w:b/>
        </w:rPr>
        <w:t xml:space="preserve"> </w:t>
      </w:r>
      <w:r w:rsidRPr="00D036D5">
        <w:rPr>
          <w:rFonts w:ascii="Times New Roman" w:hAnsi="Times New Roman"/>
          <w:b/>
          <w:sz w:val="28"/>
          <w:szCs w:val="28"/>
        </w:rPr>
        <w:t>Показатели по поступлениям и выплатам учреждения</w:t>
      </w:r>
      <w:r w:rsidRPr="00635B41">
        <w:rPr>
          <w:b/>
        </w:rPr>
        <w:t xml:space="preserve"> </w:t>
      </w:r>
    </w:p>
    <w:p w:rsidR="00DA1C85" w:rsidRPr="00635B41" w:rsidRDefault="00DA1C85" w:rsidP="00D036D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66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9"/>
        <w:gridCol w:w="2194"/>
        <w:gridCol w:w="1350"/>
        <w:gridCol w:w="1893"/>
        <w:gridCol w:w="1821"/>
      </w:tblGrid>
      <w:tr w:rsidR="00DA1C85" w:rsidRPr="00AC0121" w:rsidTr="003A2C94">
        <w:trPr>
          <w:trHeight w:val="315"/>
          <w:tblCellSpacing w:w="0" w:type="dxa"/>
        </w:trPr>
        <w:tc>
          <w:tcPr>
            <w:tcW w:w="2418" w:type="dxa"/>
            <w:vMerge w:val="restart"/>
            <w:vAlign w:val="center"/>
          </w:tcPr>
          <w:p w:rsidR="00DA1C85" w:rsidRPr="00D036D5" w:rsidRDefault="00DA1C85" w:rsidP="00885BCC">
            <w:pPr>
              <w:pStyle w:val="ConsPlusNormal"/>
              <w:ind w:hanging="1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84" w:type="dxa"/>
            <w:vMerge w:val="restart"/>
            <w:vAlign w:val="center"/>
          </w:tcPr>
          <w:p w:rsidR="00DA1C85" w:rsidRPr="00D036D5" w:rsidRDefault="00DA1C85" w:rsidP="00885BCC">
            <w:pPr>
              <w:pStyle w:val="ConsPlusNormal"/>
              <w:ind w:right="50" w:hanging="1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и операции сектора государственного управления</w:t>
            </w:r>
          </w:p>
        </w:tc>
        <w:tc>
          <w:tcPr>
            <w:tcW w:w="1350" w:type="dxa"/>
            <w:vMerge w:val="restart"/>
            <w:vAlign w:val="center"/>
          </w:tcPr>
          <w:p w:rsidR="00DA1C85" w:rsidRPr="00AC0121" w:rsidRDefault="00DA1C85" w:rsidP="004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12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15" w:type="dxa"/>
            <w:gridSpan w:val="2"/>
          </w:tcPr>
          <w:p w:rsidR="00DA1C85" w:rsidRPr="00D036D5" w:rsidRDefault="00DA1C85" w:rsidP="004A13F8">
            <w:pPr>
              <w:pStyle w:val="ConsPlusNormal"/>
              <w:ind w:hanging="13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A1C85" w:rsidRPr="00AC0121" w:rsidTr="003A2C94">
        <w:trPr>
          <w:trHeight w:val="315"/>
          <w:tblCellSpacing w:w="0" w:type="dxa"/>
        </w:trPr>
        <w:tc>
          <w:tcPr>
            <w:tcW w:w="2418" w:type="dxa"/>
            <w:vMerge/>
            <w:vAlign w:val="center"/>
          </w:tcPr>
          <w:p w:rsidR="00DA1C85" w:rsidRPr="00D036D5" w:rsidRDefault="00DA1C85" w:rsidP="004A13F8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  <w:vAlign w:val="center"/>
          </w:tcPr>
          <w:p w:rsidR="00DA1C85" w:rsidRPr="00D036D5" w:rsidRDefault="00DA1C85" w:rsidP="004A13F8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DA1C85" w:rsidRPr="00AC0121" w:rsidRDefault="00DA1C85" w:rsidP="004A1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F6125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лицевому</w:t>
            </w: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 муниципальное задание</w:t>
            </w:r>
          </w:p>
        </w:tc>
        <w:tc>
          <w:tcPr>
            <w:tcW w:w="1822" w:type="dxa"/>
          </w:tcPr>
          <w:p w:rsidR="00DA1C85" w:rsidRPr="00D036D5" w:rsidRDefault="00DA1C85" w:rsidP="00F61254">
            <w:pPr>
              <w:pStyle w:val="ConsPlusNormal"/>
              <w:ind w:left="2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счету на прочие безвозмездные поступления</w:t>
            </w:r>
          </w:p>
        </w:tc>
      </w:tr>
      <w:tr w:rsidR="00DA1C85" w:rsidRPr="00AC0121" w:rsidTr="003A2C94">
        <w:trPr>
          <w:trHeight w:val="346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начало планируемого года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8072E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E3A1B" w:rsidRDefault="00DA1C85" w:rsidP="00DE3A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11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Поступления, всего: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</w:tcPr>
          <w:p w:rsidR="00DA1C85" w:rsidRPr="000763BA" w:rsidRDefault="00DA1C85" w:rsidP="00CA0EF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763BA" w:rsidRDefault="00DA1C85" w:rsidP="00CA0EF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763BA" w:rsidRDefault="00DA1C85" w:rsidP="009E54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3910000</w:t>
            </w:r>
            <w:r w:rsidRPr="000763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3" w:type="dxa"/>
          </w:tcPr>
          <w:p w:rsidR="00DA1C85" w:rsidRPr="000763BA" w:rsidRDefault="00DA1C85" w:rsidP="00C01B3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763BA" w:rsidRDefault="00DA1C85" w:rsidP="00C01B3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B06B1B" w:rsidRDefault="00DA1C85" w:rsidP="009E54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3860000</w:t>
            </w:r>
            <w:r w:rsidRPr="00B06B1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22" w:type="dxa"/>
          </w:tcPr>
          <w:p w:rsidR="00DA1C85" w:rsidRDefault="00DA1C85" w:rsidP="00632E4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Default="00DA1C85" w:rsidP="00632E4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0763BA" w:rsidRDefault="00DA1C85" w:rsidP="00CA0EF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  <w:r w:rsidRPr="000763B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DA1C85" w:rsidRPr="00AC0121" w:rsidTr="003A2C94">
        <w:trPr>
          <w:trHeight w:val="175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AC0121" w:rsidRDefault="00DA1C85">
            <w:r w:rsidRPr="00AC0121">
              <w:rPr>
                <w:rFonts w:ascii="Times New Roman" w:hAnsi="Times New Roman"/>
                <w:sz w:val="28"/>
                <w:szCs w:val="28"/>
              </w:rPr>
              <w:t>3860000,00</w:t>
            </w:r>
          </w:p>
        </w:tc>
        <w:tc>
          <w:tcPr>
            <w:tcW w:w="1893" w:type="dxa"/>
          </w:tcPr>
          <w:p w:rsidR="00DA1C85" w:rsidRPr="00AC0121" w:rsidRDefault="00DA1C85">
            <w:r w:rsidRPr="00AC0121">
              <w:rPr>
                <w:rFonts w:ascii="Times New Roman" w:hAnsi="Times New Roman"/>
                <w:sz w:val="28"/>
                <w:szCs w:val="28"/>
              </w:rPr>
              <w:t>3860000,00</w:t>
            </w:r>
          </w:p>
        </w:tc>
        <w:tc>
          <w:tcPr>
            <w:tcW w:w="1822" w:type="dxa"/>
          </w:tcPr>
          <w:p w:rsidR="00DA1C85" w:rsidRPr="00D036D5" w:rsidRDefault="00DA1C85" w:rsidP="007357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hanging="1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hanging="1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F6125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7F1C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Услуга № 1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7F1C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7F1C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Услуга № 2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821C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8913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85" w:rsidRPr="00D036D5" w:rsidRDefault="00DA1C85" w:rsidP="00E346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E346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85" w:rsidRPr="00D036D5" w:rsidRDefault="00DA1C85" w:rsidP="00821C3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8913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конец планируемого года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иные цели</w:t>
            </w:r>
          </w:p>
        </w:tc>
        <w:tc>
          <w:tcPr>
            <w:tcW w:w="2184" w:type="dxa"/>
          </w:tcPr>
          <w:p w:rsidR="00DA1C85" w:rsidRPr="00D036D5" w:rsidRDefault="00DA1C85" w:rsidP="00E73C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0" w:type="dxa"/>
          </w:tcPr>
          <w:p w:rsidR="00DA1C85" w:rsidRPr="00D036D5" w:rsidRDefault="00DA1C85" w:rsidP="00E73C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26152,00</w:t>
            </w:r>
          </w:p>
        </w:tc>
        <w:tc>
          <w:tcPr>
            <w:tcW w:w="1893" w:type="dxa"/>
          </w:tcPr>
          <w:p w:rsidR="00DA1C85" w:rsidRPr="00D036D5" w:rsidRDefault="00DA1C85" w:rsidP="00E73C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DA1C85" w:rsidRPr="00D036D5" w:rsidRDefault="00DA1C85" w:rsidP="00E73C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26152,00</w:t>
            </w:r>
          </w:p>
        </w:tc>
      </w:tr>
      <w:tr w:rsidR="00DA1C85" w:rsidRPr="00AC0121" w:rsidTr="003A2C94">
        <w:trPr>
          <w:trHeight w:val="465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b/>
                <w:sz w:val="28"/>
                <w:szCs w:val="28"/>
              </w:rPr>
              <w:t>Выплаты, всего</w:t>
            </w: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350" w:type="dxa"/>
          </w:tcPr>
          <w:p w:rsidR="00DA1C85" w:rsidRPr="000E3C2E" w:rsidRDefault="00DA1C85" w:rsidP="006D6F7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E5790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3910000</w:t>
            </w:r>
            <w:r w:rsidRPr="000763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93" w:type="dxa"/>
          </w:tcPr>
          <w:p w:rsidR="00DA1C85" w:rsidRPr="000E3C2E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E5790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3860000</w:t>
            </w:r>
            <w:r w:rsidRPr="00B06B1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22" w:type="dxa"/>
          </w:tcPr>
          <w:p w:rsidR="00DA1C85" w:rsidRPr="000E3C2E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5B21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  <w:r w:rsidRPr="000763B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DA1C85" w:rsidRPr="00AC0121" w:rsidTr="003A2C94">
        <w:trPr>
          <w:trHeight w:val="152"/>
          <w:tblCellSpacing w:w="0" w:type="dxa"/>
        </w:trPr>
        <w:tc>
          <w:tcPr>
            <w:tcW w:w="2418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6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84" w:type="dxa"/>
          </w:tcPr>
          <w:p w:rsidR="00DA1C85" w:rsidRPr="00D036D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A1C85" w:rsidRPr="00D036D5" w:rsidRDefault="00DA1C85" w:rsidP="004A13F8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52559D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184" w:type="dxa"/>
          </w:tcPr>
          <w:p w:rsidR="00DA1C85" w:rsidRPr="000E3C2E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350" w:type="dxa"/>
          </w:tcPr>
          <w:p w:rsidR="00DA1C85" w:rsidRDefault="00DA1C85" w:rsidP="00CA0EF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D75F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3633611,00</w:t>
            </w:r>
          </w:p>
        </w:tc>
        <w:tc>
          <w:tcPr>
            <w:tcW w:w="1893" w:type="dxa"/>
          </w:tcPr>
          <w:p w:rsidR="00DA1C85" w:rsidRDefault="00DA1C85" w:rsidP="00CA0EF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700D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3633611,00</w:t>
            </w:r>
          </w:p>
        </w:tc>
        <w:tc>
          <w:tcPr>
            <w:tcW w:w="1822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C85" w:rsidRPr="000E3C2E" w:rsidRDefault="00DA1C85" w:rsidP="000E3C2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8240F0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 xml:space="preserve">       из них:</w:t>
            </w:r>
          </w:p>
          <w:p w:rsidR="00DA1C85" w:rsidRPr="00965C10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2184" w:type="dxa"/>
          </w:tcPr>
          <w:p w:rsidR="00DA1C85" w:rsidRPr="0035136C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1C85" w:rsidRPr="0035136C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DA1C85" w:rsidRPr="00700DCF" w:rsidRDefault="00DA1C85" w:rsidP="00FA184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DCF">
              <w:rPr>
                <w:rFonts w:ascii="Times New Roman" w:hAnsi="Times New Roman" w:cs="Times New Roman"/>
                <w:sz w:val="28"/>
                <w:szCs w:val="28"/>
              </w:rPr>
              <w:t>2652543,00</w:t>
            </w:r>
          </w:p>
        </w:tc>
        <w:tc>
          <w:tcPr>
            <w:tcW w:w="1893" w:type="dxa"/>
          </w:tcPr>
          <w:p w:rsidR="00DA1C85" w:rsidRPr="00700DCF" w:rsidRDefault="00DA1C85" w:rsidP="009E54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DCF">
              <w:rPr>
                <w:rFonts w:ascii="Times New Roman" w:hAnsi="Times New Roman" w:cs="Times New Roman"/>
                <w:sz w:val="28"/>
                <w:szCs w:val="28"/>
              </w:rPr>
              <w:t>2652543,00</w:t>
            </w:r>
          </w:p>
        </w:tc>
        <w:tc>
          <w:tcPr>
            <w:tcW w:w="1822" w:type="dxa"/>
          </w:tcPr>
          <w:p w:rsidR="00DA1C85" w:rsidRPr="00D036D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8240F0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84" w:type="dxa"/>
          </w:tcPr>
          <w:p w:rsidR="00DA1C85" w:rsidRPr="0035136C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7BA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50" w:type="dxa"/>
          </w:tcPr>
          <w:p w:rsidR="00DA1C85" w:rsidRDefault="00DA1C85" w:rsidP="002F0A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893" w:type="dxa"/>
          </w:tcPr>
          <w:p w:rsidR="00DA1C85" w:rsidRPr="00767BA5" w:rsidRDefault="00DA1C85" w:rsidP="00E9281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822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184" w:type="dxa"/>
          </w:tcPr>
          <w:p w:rsidR="00DA1C85" w:rsidRPr="00767BA5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50" w:type="dxa"/>
          </w:tcPr>
          <w:p w:rsidR="00DA1C85" w:rsidRDefault="00DA1C85" w:rsidP="002F0A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1893" w:type="dxa"/>
          </w:tcPr>
          <w:p w:rsidR="00DA1C85" w:rsidRDefault="00DA1C85" w:rsidP="00E9281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1822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3A2C94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4" w:type="dxa"/>
          </w:tcPr>
          <w:p w:rsidR="00DA1C85" w:rsidRPr="0035136C" w:rsidRDefault="00DA1C85" w:rsidP="006D6F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1350" w:type="dxa"/>
          </w:tcPr>
          <w:p w:rsidR="00DA1C85" w:rsidRPr="00D036D5" w:rsidRDefault="00DA1C85" w:rsidP="002F0A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801068,00</w:t>
            </w:r>
          </w:p>
        </w:tc>
        <w:tc>
          <w:tcPr>
            <w:tcW w:w="1893" w:type="dxa"/>
          </w:tcPr>
          <w:p w:rsidR="00DA1C85" w:rsidRPr="00E9281D" w:rsidRDefault="00DA1C85" w:rsidP="009E54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801068,00</w:t>
            </w:r>
          </w:p>
        </w:tc>
        <w:tc>
          <w:tcPr>
            <w:tcW w:w="1822" w:type="dxa"/>
          </w:tcPr>
          <w:p w:rsidR="00DA1C85" w:rsidRPr="003A2C94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</w:t>
            </w:r>
          </w:p>
          <w:p w:rsidR="00DA1C85" w:rsidRPr="00F96BDB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 xml:space="preserve"> нужд, всего</w:t>
            </w:r>
          </w:p>
        </w:tc>
        <w:tc>
          <w:tcPr>
            <w:tcW w:w="2184" w:type="dxa"/>
          </w:tcPr>
          <w:p w:rsidR="00DA1C85" w:rsidRPr="000E3C2E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350" w:type="dxa"/>
          </w:tcPr>
          <w:p w:rsidR="00DA1C85" w:rsidRPr="00A35400" w:rsidRDefault="00DA1C85" w:rsidP="00E3529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276389</w:t>
            </w:r>
            <w:r w:rsidRPr="00A3540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93" w:type="dxa"/>
          </w:tcPr>
          <w:p w:rsidR="00DA1C85" w:rsidRPr="000E3C2E" w:rsidRDefault="00DA1C85" w:rsidP="004A13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226389,00</w:t>
            </w:r>
          </w:p>
        </w:tc>
        <w:tc>
          <w:tcPr>
            <w:tcW w:w="1822" w:type="dxa"/>
          </w:tcPr>
          <w:p w:rsidR="00DA1C85" w:rsidRPr="000E3C2E" w:rsidRDefault="00DA1C85" w:rsidP="003420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  <w:r w:rsidRPr="000E3C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DA1C85" w:rsidRPr="00767BA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2184" w:type="dxa"/>
          </w:tcPr>
          <w:p w:rsidR="00DA1C85" w:rsidRPr="0035136C" w:rsidRDefault="00DA1C85" w:rsidP="00351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24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350" w:type="dxa"/>
          </w:tcPr>
          <w:p w:rsidR="00DA1C85" w:rsidRPr="00D036D5" w:rsidRDefault="00DA1C85" w:rsidP="003420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276389,00</w:t>
            </w:r>
          </w:p>
        </w:tc>
        <w:tc>
          <w:tcPr>
            <w:tcW w:w="1893" w:type="dxa"/>
          </w:tcPr>
          <w:p w:rsidR="00DA1C85" w:rsidRPr="00D036D5" w:rsidRDefault="00DA1C85" w:rsidP="003420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226389,00</w:t>
            </w:r>
          </w:p>
        </w:tc>
        <w:tc>
          <w:tcPr>
            <w:tcW w:w="1822" w:type="dxa"/>
          </w:tcPr>
          <w:p w:rsidR="00DA1C85" w:rsidRPr="00D036D5" w:rsidRDefault="00DA1C85" w:rsidP="003420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Pr="00767BA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84" w:type="dxa"/>
          </w:tcPr>
          <w:p w:rsidR="00DA1C85" w:rsidRPr="00767BA5" w:rsidRDefault="00DA1C85" w:rsidP="00351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350" w:type="dxa"/>
          </w:tcPr>
          <w:p w:rsidR="00DA1C85" w:rsidRPr="00767BA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52,00</w:t>
            </w:r>
          </w:p>
        </w:tc>
        <w:tc>
          <w:tcPr>
            <w:tcW w:w="1893" w:type="dxa"/>
          </w:tcPr>
          <w:p w:rsidR="00DA1C85" w:rsidRPr="00767BA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DA1C85" w:rsidRPr="00767BA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52,00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84" w:type="dxa"/>
          </w:tcPr>
          <w:p w:rsidR="00DA1C85" w:rsidRPr="008240F0" w:rsidRDefault="00DA1C85" w:rsidP="00351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350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893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DA1C85" w:rsidRPr="00AC0121" w:rsidTr="003A2C94">
        <w:trPr>
          <w:trHeight w:val="70"/>
          <w:tblCellSpacing w:w="0" w:type="dxa"/>
        </w:trPr>
        <w:tc>
          <w:tcPr>
            <w:tcW w:w="2418" w:type="dxa"/>
          </w:tcPr>
          <w:p w:rsidR="00DA1C85" w:rsidRDefault="00DA1C85" w:rsidP="004A13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2184" w:type="dxa"/>
          </w:tcPr>
          <w:p w:rsidR="00DA1C85" w:rsidRDefault="00DA1C85" w:rsidP="00351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350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3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DA1C85" w:rsidRDefault="00DA1C85" w:rsidP="002A5A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1C85" w:rsidRDefault="00DA1C85" w:rsidP="00D036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1C85" w:rsidRPr="00D036D5" w:rsidRDefault="00DA1C85" w:rsidP="00D036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036D5">
        <w:rPr>
          <w:rFonts w:ascii="Times New Roman" w:hAnsi="Times New Roman"/>
          <w:sz w:val="28"/>
          <w:szCs w:val="28"/>
        </w:rPr>
        <w:t xml:space="preserve">Директор МБУ «Ольгинская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6D5">
        <w:rPr>
          <w:rFonts w:ascii="Times New Roman" w:hAnsi="Times New Roman"/>
          <w:sz w:val="28"/>
          <w:szCs w:val="28"/>
        </w:rPr>
        <w:t xml:space="preserve">СШ»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036D5">
        <w:rPr>
          <w:rFonts w:ascii="Times New Roman" w:hAnsi="Times New Roman"/>
          <w:sz w:val="28"/>
          <w:szCs w:val="28"/>
        </w:rPr>
        <w:t xml:space="preserve">                          О.М. Черепанова                     </w:t>
      </w:r>
    </w:p>
    <w:p w:rsidR="00DA1C85" w:rsidRPr="004E4C00" w:rsidRDefault="00DA1C85" w:rsidP="004E4C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bscript"/>
        </w:rPr>
      </w:pPr>
      <w:r w:rsidRPr="00D036D5">
        <w:rPr>
          <w:rFonts w:ascii="Times New Roman" w:hAnsi="Times New Roman"/>
          <w:sz w:val="28"/>
          <w:szCs w:val="28"/>
        </w:rPr>
        <w:t>Г</w:t>
      </w:r>
      <w:r w:rsidRPr="00D036D5">
        <w:rPr>
          <w:rFonts w:ascii="Times New Roman" w:hAnsi="Times New Roman"/>
          <w:sz w:val="28"/>
          <w:szCs w:val="28"/>
          <w:lang w:val="ar-SA"/>
        </w:rPr>
        <w:t xml:space="preserve">лавный бухгалтер </w:t>
      </w:r>
      <w:r w:rsidRPr="00D036D5">
        <w:rPr>
          <w:rFonts w:ascii="Times New Roman" w:hAnsi="Times New Roman"/>
          <w:sz w:val="28"/>
          <w:szCs w:val="28"/>
        </w:rPr>
        <w:t xml:space="preserve">                                                                      Н.Г. Рокитянская</w:t>
      </w:r>
    </w:p>
    <w:p w:rsidR="00DA1C85" w:rsidRPr="00F933D8" w:rsidRDefault="00DA1C85" w:rsidP="00F93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33D8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директор Черепанова Ольга Михайловна 8(42376) 9-18-64</w:t>
      </w:r>
      <w:r w:rsidRPr="00F933D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A1C85" w:rsidRDefault="00DA1C85" w:rsidP="00F933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3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33D8">
        <w:rPr>
          <w:rFonts w:ascii="Times New Roman" w:hAnsi="Times New Roman" w:cs="Times New Roman"/>
          <w:sz w:val="28"/>
          <w:szCs w:val="28"/>
        </w:rPr>
        <w:t xml:space="preserve">» </w:t>
      </w:r>
      <w:r w:rsidRPr="0052559D">
        <w:rPr>
          <w:rFonts w:ascii="Times New Roman" w:hAnsi="Times New Roman" w:cs="Times New Roman"/>
          <w:sz w:val="28"/>
          <w:szCs w:val="28"/>
        </w:rPr>
        <w:t>__________</w:t>
      </w:r>
      <w:r w:rsidRPr="00F933D8">
        <w:rPr>
          <w:rFonts w:ascii="Times New Roman" w:hAnsi="Times New Roman" w:cs="Times New Roman"/>
          <w:sz w:val="28"/>
          <w:szCs w:val="28"/>
        </w:rPr>
        <w:t>20</w:t>
      </w:r>
      <w:r w:rsidRPr="0052559D">
        <w:rPr>
          <w:rFonts w:ascii="Times New Roman" w:hAnsi="Times New Roman" w:cs="Times New Roman"/>
          <w:sz w:val="28"/>
          <w:szCs w:val="28"/>
        </w:rPr>
        <w:t>___</w:t>
      </w:r>
      <w:r w:rsidRPr="00F933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1C85" w:rsidRPr="00F933D8" w:rsidRDefault="00DA1C85" w:rsidP="00F933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C85" w:rsidRPr="00F933D8" w:rsidRDefault="00DA1C85" w:rsidP="00D036D5">
      <w:pPr>
        <w:pStyle w:val="consplusnonformat0"/>
        <w:spacing w:after="0" w:line="312" w:lineRule="atLeast"/>
        <w:rPr>
          <w:color w:val="000000"/>
          <w:sz w:val="28"/>
          <w:szCs w:val="28"/>
        </w:rPr>
      </w:pPr>
      <w:r w:rsidRPr="00F933D8">
        <w:rPr>
          <w:color w:val="000000"/>
          <w:sz w:val="28"/>
          <w:szCs w:val="28"/>
        </w:rPr>
        <w:t>СОГЛАСОВАНО:</w:t>
      </w:r>
    </w:p>
    <w:p w:rsidR="00DA1C85" w:rsidRPr="00F933D8" w:rsidRDefault="00DA1C85" w:rsidP="00D036D5">
      <w:pPr>
        <w:pStyle w:val="consplusnonformat0"/>
        <w:spacing w:after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933D8">
        <w:rPr>
          <w:color w:val="000000"/>
          <w:sz w:val="28"/>
          <w:szCs w:val="28"/>
        </w:rPr>
        <w:t>ачальник финансового отдела</w:t>
      </w:r>
    </w:p>
    <w:p w:rsidR="00DA1C85" w:rsidRPr="00F933D8" w:rsidRDefault="00DA1C85" w:rsidP="00D036D5">
      <w:pPr>
        <w:pStyle w:val="consplusnonformat0"/>
        <w:spacing w:after="0" w:line="312" w:lineRule="atLeast"/>
        <w:rPr>
          <w:color w:val="000000"/>
          <w:sz w:val="28"/>
          <w:szCs w:val="28"/>
        </w:rPr>
      </w:pPr>
      <w:r w:rsidRPr="00F933D8">
        <w:rPr>
          <w:color w:val="000000"/>
          <w:sz w:val="28"/>
          <w:szCs w:val="28"/>
        </w:rPr>
        <w:t xml:space="preserve">администрации Ольгинского </w:t>
      </w:r>
    </w:p>
    <w:p w:rsidR="00DA1C85" w:rsidRPr="00F933D8" w:rsidRDefault="00DA1C85" w:rsidP="00D036D5">
      <w:pPr>
        <w:pStyle w:val="consplusnonformat0"/>
        <w:spacing w:after="0" w:line="312" w:lineRule="atLeast"/>
        <w:rPr>
          <w:color w:val="000000"/>
          <w:sz w:val="28"/>
          <w:szCs w:val="28"/>
        </w:rPr>
      </w:pPr>
      <w:r w:rsidRPr="00F933D8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Е.Э. Ванникова</w:t>
      </w:r>
    </w:p>
    <w:p w:rsidR="00DA1C85" w:rsidRPr="00F933D8" w:rsidRDefault="00DA1C85" w:rsidP="00D036D5">
      <w:pPr>
        <w:pStyle w:val="consplusnonformat0"/>
        <w:spacing w:after="0" w:line="312" w:lineRule="atLeast"/>
        <w:rPr>
          <w:color w:val="000000"/>
          <w:sz w:val="28"/>
          <w:szCs w:val="28"/>
        </w:rPr>
      </w:pPr>
      <w:r w:rsidRPr="00F933D8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F933D8">
        <w:rPr>
          <w:color w:val="000000"/>
          <w:sz w:val="28"/>
          <w:szCs w:val="28"/>
        </w:rPr>
        <w:t xml:space="preserve"> </w:t>
      </w:r>
    </w:p>
    <w:p w:rsidR="00DA1C85" w:rsidRPr="00F933D8" w:rsidRDefault="00DA1C85" w:rsidP="00F933D8">
      <w:pPr>
        <w:pStyle w:val="consplusnonformat0"/>
        <w:spacing w:after="0" w:line="312" w:lineRule="atLeast"/>
        <w:rPr>
          <w:b/>
          <w:sz w:val="28"/>
          <w:szCs w:val="28"/>
        </w:rPr>
      </w:pPr>
      <w:r w:rsidRPr="00F933D8">
        <w:rPr>
          <w:color w:val="000000"/>
          <w:sz w:val="28"/>
          <w:szCs w:val="28"/>
        </w:rPr>
        <w:t>«__» _____________ 20__ г.</w:t>
      </w:r>
    </w:p>
    <w:sectPr w:rsidR="00DA1C85" w:rsidRPr="00F933D8" w:rsidSect="00CB01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85" w:rsidRDefault="00DA1C85" w:rsidP="00114F89">
      <w:pPr>
        <w:spacing w:after="0" w:line="240" w:lineRule="auto"/>
      </w:pPr>
      <w:r>
        <w:separator/>
      </w:r>
    </w:p>
  </w:endnote>
  <w:endnote w:type="continuationSeparator" w:id="1">
    <w:p w:rsidR="00DA1C85" w:rsidRDefault="00DA1C85" w:rsidP="001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85" w:rsidRDefault="00DA1C85" w:rsidP="00114F89">
      <w:pPr>
        <w:spacing w:after="0" w:line="240" w:lineRule="auto"/>
      </w:pPr>
      <w:r>
        <w:separator/>
      </w:r>
    </w:p>
  </w:footnote>
  <w:footnote w:type="continuationSeparator" w:id="1">
    <w:p w:rsidR="00DA1C85" w:rsidRDefault="00DA1C85" w:rsidP="00114F89">
      <w:pPr>
        <w:spacing w:after="0" w:line="240" w:lineRule="auto"/>
      </w:pPr>
      <w:r>
        <w:continuationSeparator/>
      </w:r>
    </w:p>
  </w:footnote>
  <w:footnote w:id="2">
    <w:p w:rsidR="00DA1C85" w:rsidRDefault="00DA1C85"/>
    <w:p w:rsidR="00DA1C85" w:rsidRDefault="00DA1C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53"/>
    <w:multiLevelType w:val="hybridMultilevel"/>
    <w:tmpl w:val="D43E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20C2"/>
    <w:multiLevelType w:val="multilevel"/>
    <w:tmpl w:val="D81E963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D8351FB"/>
    <w:multiLevelType w:val="hybridMultilevel"/>
    <w:tmpl w:val="334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D6FB0"/>
    <w:multiLevelType w:val="hybridMultilevel"/>
    <w:tmpl w:val="60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277ED"/>
    <w:multiLevelType w:val="hybridMultilevel"/>
    <w:tmpl w:val="F20C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B3006"/>
    <w:multiLevelType w:val="hybridMultilevel"/>
    <w:tmpl w:val="2546458E"/>
    <w:lvl w:ilvl="0" w:tplc="34D8A1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3F6FE7"/>
    <w:multiLevelType w:val="hybridMultilevel"/>
    <w:tmpl w:val="5F30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12F4E"/>
    <w:multiLevelType w:val="hybridMultilevel"/>
    <w:tmpl w:val="2ABA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A72FA"/>
    <w:multiLevelType w:val="hybridMultilevel"/>
    <w:tmpl w:val="C8D4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F66C5"/>
    <w:multiLevelType w:val="hybridMultilevel"/>
    <w:tmpl w:val="02B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560AE"/>
    <w:multiLevelType w:val="hybridMultilevel"/>
    <w:tmpl w:val="002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F43C2F"/>
    <w:multiLevelType w:val="hybridMultilevel"/>
    <w:tmpl w:val="EA3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3E0335"/>
    <w:multiLevelType w:val="hybridMultilevel"/>
    <w:tmpl w:val="EB90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F9"/>
    <w:rsid w:val="00001265"/>
    <w:rsid w:val="000242E5"/>
    <w:rsid w:val="00027EFF"/>
    <w:rsid w:val="00036573"/>
    <w:rsid w:val="00040512"/>
    <w:rsid w:val="00061E6A"/>
    <w:rsid w:val="00067FCC"/>
    <w:rsid w:val="00070346"/>
    <w:rsid w:val="000763BA"/>
    <w:rsid w:val="000775BC"/>
    <w:rsid w:val="000817E0"/>
    <w:rsid w:val="00087DAE"/>
    <w:rsid w:val="00094239"/>
    <w:rsid w:val="000A0C1C"/>
    <w:rsid w:val="000A4CB1"/>
    <w:rsid w:val="000B509F"/>
    <w:rsid w:val="000B7A22"/>
    <w:rsid w:val="000B7A41"/>
    <w:rsid w:val="000C35FB"/>
    <w:rsid w:val="000E3C2E"/>
    <w:rsid w:val="000E4E12"/>
    <w:rsid w:val="000F027B"/>
    <w:rsid w:val="000F5B5A"/>
    <w:rsid w:val="000F6444"/>
    <w:rsid w:val="001015C4"/>
    <w:rsid w:val="00104DCA"/>
    <w:rsid w:val="00114F89"/>
    <w:rsid w:val="001310B5"/>
    <w:rsid w:val="00133FD8"/>
    <w:rsid w:val="00142CDF"/>
    <w:rsid w:val="0015128D"/>
    <w:rsid w:val="00170FE3"/>
    <w:rsid w:val="00174425"/>
    <w:rsid w:val="00174CF2"/>
    <w:rsid w:val="00184F45"/>
    <w:rsid w:val="0019047B"/>
    <w:rsid w:val="001913C1"/>
    <w:rsid w:val="001A29AE"/>
    <w:rsid w:val="001B2FA1"/>
    <w:rsid w:val="001D1C5B"/>
    <w:rsid w:val="001D375F"/>
    <w:rsid w:val="001D5528"/>
    <w:rsid w:val="002132A6"/>
    <w:rsid w:val="00236299"/>
    <w:rsid w:val="00240406"/>
    <w:rsid w:val="00261761"/>
    <w:rsid w:val="0026682A"/>
    <w:rsid w:val="00270457"/>
    <w:rsid w:val="00272983"/>
    <w:rsid w:val="00274C1A"/>
    <w:rsid w:val="002750B8"/>
    <w:rsid w:val="002835DC"/>
    <w:rsid w:val="00294505"/>
    <w:rsid w:val="002A5A08"/>
    <w:rsid w:val="002C4ECA"/>
    <w:rsid w:val="002D3F29"/>
    <w:rsid w:val="002E75F1"/>
    <w:rsid w:val="002F052E"/>
    <w:rsid w:val="002F0AAD"/>
    <w:rsid w:val="002F2C4B"/>
    <w:rsid w:val="00314103"/>
    <w:rsid w:val="00315846"/>
    <w:rsid w:val="0031742C"/>
    <w:rsid w:val="00322609"/>
    <w:rsid w:val="00323D55"/>
    <w:rsid w:val="003343A6"/>
    <w:rsid w:val="00342014"/>
    <w:rsid w:val="00345410"/>
    <w:rsid w:val="0035136C"/>
    <w:rsid w:val="0035723F"/>
    <w:rsid w:val="00360A92"/>
    <w:rsid w:val="00367125"/>
    <w:rsid w:val="0038148A"/>
    <w:rsid w:val="00384C55"/>
    <w:rsid w:val="00385CC4"/>
    <w:rsid w:val="003A2C94"/>
    <w:rsid w:val="003A55AD"/>
    <w:rsid w:val="003B066B"/>
    <w:rsid w:val="003B1E05"/>
    <w:rsid w:val="003C39DD"/>
    <w:rsid w:val="003D1479"/>
    <w:rsid w:val="003D762E"/>
    <w:rsid w:val="003E6BA1"/>
    <w:rsid w:val="003E7E46"/>
    <w:rsid w:val="003F2393"/>
    <w:rsid w:val="003F7E67"/>
    <w:rsid w:val="00401162"/>
    <w:rsid w:val="0040327C"/>
    <w:rsid w:val="004241EE"/>
    <w:rsid w:val="00425685"/>
    <w:rsid w:val="0043207C"/>
    <w:rsid w:val="00432338"/>
    <w:rsid w:val="004357E4"/>
    <w:rsid w:val="004428A0"/>
    <w:rsid w:val="00446A79"/>
    <w:rsid w:val="00446F9E"/>
    <w:rsid w:val="004707F8"/>
    <w:rsid w:val="00477265"/>
    <w:rsid w:val="00492ECF"/>
    <w:rsid w:val="00493FA1"/>
    <w:rsid w:val="004A13F8"/>
    <w:rsid w:val="004B57FD"/>
    <w:rsid w:val="004B625D"/>
    <w:rsid w:val="004C0228"/>
    <w:rsid w:val="004C1D22"/>
    <w:rsid w:val="004D7D32"/>
    <w:rsid w:val="004E2802"/>
    <w:rsid w:val="004E4C00"/>
    <w:rsid w:val="004E514F"/>
    <w:rsid w:val="004E5828"/>
    <w:rsid w:val="004F65BF"/>
    <w:rsid w:val="005017C6"/>
    <w:rsid w:val="0052559D"/>
    <w:rsid w:val="00525931"/>
    <w:rsid w:val="00530E3C"/>
    <w:rsid w:val="00531DE3"/>
    <w:rsid w:val="00543081"/>
    <w:rsid w:val="005477D2"/>
    <w:rsid w:val="005530C2"/>
    <w:rsid w:val="00576E24"/>
    <w:rsid w:val="005836C6"/>
    <w:rsid w:val="0058625F"/>
    <w:rsid w:val="005877DD"/>
    <w:rsid w:val="00592F39"/>
    <w:rsid w:val="005A5851"/>
    <w:rsid w:val="005B05D3"/>
    <w:rsid w:val="005B0BA2"/>
    <w:rsid w:val="005B215D"/>
    <w:rsid w:val="005B240A"/>
    <w:rsid w:val="005F46B1"/>
    <w:rsid w:val="00603D3A"/>
    <w:rsid w:val="0060767F"/>
    <w:rsid w:val="006164B7"/>
    <w:rsid w:val="00624A06"/>
    <w:rsid w:val="00632E45"/>
    <w:rsid w:val="00635B41"/>
    <w:rsid w:val="006363BD"/>
    <w:rsid w:val="00637FF2"/>
    <w:rsid w:val="00646770"/>
    <w:rsid w:val="00657A8C"/>
    <w:rsid w:val="00665CB7"/>
    <w:rsid w:val="0066655C"/>
    <w:rsid w:val="00670080"/>
    <w:rsid w:val="0067206E"/>
    <w:rsid w:val="00691D38"/>
    <w:rsid w:val="00694552"/>
    <w:rsid w:val="0069506A"/>
    <w:rsid w:val="00695E98"/>
    <w:rsid w:val="00697FAA"/>
    <w:rsid w:val="006A7827"/>
    <w:rsid w:val="006B2048"/>
    <w:rsid w:val="006B633A"/>
    <w:rsid w:val="006C0532"/>
    <w:rsid w:val="006C2744"/>
    <w:rsid w:val="006C4718"/>
    <w:rsid w:val="006D6F7D"/>
    <w:rsid w:val="006F66C0"/>
    <w:rsid w:val="00700DCF"/>
    <w:rsid w:val="007056E6"/>
    <w:rsid w:val="00711824"/>
    <w:rsid w:val="0072496E"/>
    <w:rsid w:val="0072775D"/>
    <w:rsid w:val="007357AA"/>
    <w:rsid w:val="00736C51"/>
    <w:rsid w:val="007449AE"/>
    <w:rsid w:val="007602D7"/>
    <w:rsid w:val="00767BA5"/>
    <w:rsid w:val="0078659C"/>
    <w:rsid w:val="007C1DDA"/>
    <w:rsid w:val="007D1C67"/>
    <w:rsid w:val="007D5A67"/>
    <w:rsid w:val="007D79D3"/>
    <w:rsid w:val="007E578A"/>
    <w:rsid w:val="007F1CB3"/>
    <w:rsid w:val="007F5702"/>
    <w:rsid w:val="00806210"/>
    <w:rsid w:val="008072E2"/>
    <w:rsid w:val="00810B9E"/>
    <w:rsid w:val="00821C39"/>
    <w:rsid w:val="008240F0"/>
    <w:rsid w:val="00824D96"/>
    <w:rsid w:val="00830E19"/>
    <w:rsid w:val="00831E93"/>
    <w:rsid w:val="0083322B"/>
    <w:rsid w:val="00834DAE"/>
    <w:rsid w:val="008425CB"/>
    <w:rsid w:val="0085005A"/>
    <w:rsid w:val="008520D4"/>
    <w:rsid w:val="00863E69"/>
    <w:rsid w:val="00871A13"/>
    <w:rsid w:val="0088221A"/>
    <w:rsid w:val="00885BCC"/>
    <w:rsid w:val="00891392"/>
    <w:rsid w:val="00894A16"/>
    <w:rsid w:val="00894D24"/>
    <w:rsid w:val="0089647C"/>
    <w:rsid w:val="008A19D2"/>
    <w:rsid w:val="008A2577"/>
    <w:rsid w:val="008B0AB9"/>
    <w:rsid w:val="008B243A"/>
    <w:rsid w:val="008C16B8"/>
    <w:rsid w:val="008C1B5D"/>
    <w:rsid w:val="008D4FB8"/>
    <w:rsid w:val="008E0CA9"/>
    <w:rsid w:val="008F074B"/>
    <w:rsid w:val="008F46B9"/>
    <w:rsid w:val="008F59D0"/>
    <w:rsid w:val="00910BFA"/>
    <w:rsid w:val="009179DF"/>
    <w:rsid w:val="00927665"/>
    <w:rsid w:val="00941A09"/>
    <w:rsid w:val="009531A1"/>
    <w:rsid w:val="00954BF5"/>
    <w:rsid w:val="009565A8"/>
    <w:rsid w:val="00963148"/>
    <w:rsid w:val="00965C10"/>
    <w:rsid w:val="009755A0"/>
    <w:rsid w:val="0098297B"/>
    <w:rsid w:val="009871D2"/>
    <w:rsid w:val="009937E5"/>
    <w:rsid w:val="009955B0"/>
    <w:rsid w:val="009A256C"/>
    <w:rsid w:val="009B2F29"/>
    <w:rsid w:val="009D3689"/>
    <w:rsid w:val="009E11DC"/>
    <w:rsid w:val="009E5476"/>
    <w:rsid w:val="009F44A1"/>
    <w:rsid w:val="00A05936"/>
    <w:rsid w:val="00A103A9"/>
    <w:rsid w:val="00A12B21"/>
    <w:rsid w:val="00A20C0B"/>
    <w:rsid w:val="00A35400"/>
    <w:rsid w:val="00A50CC9"/>
    <w:rsid w:val="00A70FFF"/>
    <w:rsid w:val="00A734DE"/>
    <w:rsid w:val="00A80491"/>
    <w:rsid w:val="00A83605"/>
    <w:rsid w:val="00AC0121"/>
    <w:rsid w:val="00AC27A4"/>
    <w:rsid w:val="00AD0C64"/>
    <w:rsid w:val="00AD305B"/>
    <w:rsid w:val="00AE2303"/>
    <w:rsid w:val="00AF6592"/>
    <w:rsid w:val="00B0318E"/>
    <w:rsid w:val="00B06B1B"/>
    <w:rsid w:val="00B11DC4"/>
    <w:rsid w:val="00B12B7C"/>
    <w:rsid w:val="00B2025D"/>
    <w:rsid w:val="00B23F5A"/>
    <w:rsid w:val="00B271BB"/>
    <w:rsid w:val="00B332E4"/>
    <w:rsid w:val="00B53062"/>
    <w:rsid w:val="00B55023"/>
    <w:rsid w:val="00B930DF"/>
    <w:rsid w:val="00BC0D63"/>
    <w:rsid w:val="00BC4B41"/>
    <w:rsid w:val="00BD083D"/>
    <w:rsid w:val="00BD51EE"/>
    <w:rsid w:val="00BE7343"/>
    <w:rsid w:val="00C01B38"/>
    <w:rsid w:val="00C068F4"/>
    <w:rsid w:val="00C161A7"/>
    <w:rsid w:val="00C23842"/>
    <w:rsid w:val="00C25AF2"/>
    <w:rsid w:val="00C27838"/>
    <w:rsid w:val="00C405A0"/>
    <w:rsid w:val="00C4131A"/>
    <w:rsid w:val="00C418CE"/>
    <w:rsid w:val="00C5286E"/>
    <w:rsid w:val="00C52E43"/>
    <w:rsid w:val="00C53F46"/>
    <w:rsid w:val="00C61260"/>
    <w:rsid w:val="00C71D4D"/>
    <w:rsid w:val="00C754D2"/>
    <w:rsid w:val="00C86B51"/>
    <w:rsid w:val="00CA0DD4"/>
    <w:rsid w:val="00CA0EF9"/>
    <w:rsid w:val="00CA34A1"/>
    <w:rsid w:val="00CA4AB0"/>
    <w:rsid w:val="00CB0127"/>
    <w:rsid w:val="00CB1031"/>
    <w:rsid w:val="00CC09EE"/>
    <w:rsid w:val="00CC1A4E"/>
    <w:rsid w:val="00CC6508"/>
    <w:rsid w:val="00CE7643"/>
    <w:rsid w:val="00CE7F10"/>
    <w:rsid w:val="00D036D5"/>
    <w:rsid w:val="00D03E0F"/>
    <w:rsid w:val="00D2143D"/>
    <w:rsid w:val="00D3239B"/>
    <w:rsid w:val="00D51FEF"/>
    <w:rsid w:val="00D55155"/>
    <w:rsid w:val="00D617D3"/>
    <w:rsid w:val="00D61CC2"/>
    <w:rsid w:val="00D65D55"/>
    <w:rsid w:val="00D75F25"/>
    <w:rsid w:val="00D75F68"/>
    <w:rsid w:val="00D84584"/>
    <w:rsid w:val="00D925D6"/>
    <w:rsid w:val="00D94D38"/>
    <w:rsid w:val="00D96331"/>
    <w:rsid w:val="00DA1C85"/>
    <w:rsid w:val="00DA1FD5"/>
    <w:rsid w:val="00DB3AC3"/>
    <w:rsid w:val="00DB50EE"/>
    <w:rsid w:val="00DC0A43"/>
    <w:rsid w:val="00DD700D"/>
    <w:rsid w:val="00DE0BE7"/>
    <w:rsid w:val="00DE27DD"/>
    <w:rsid w:val="00DE3A1B"/>
    <w:rsid w:val="00E05622"/>
    <w:rsid w:val="00E15998"/>
    <w:rsid w:val="00E16CBA"/>
    <w:rsid w:val="00E202AB"/>
    <w:rsid w:val="00E26C08"/>
    <w:rsid w:val="00E333DB"/>
    <w:rsid w:val="00E34661"/>
    <w:rsid w:val="00E3529D"/>
    <w:rsid w:val="00E36772"/>
    <w:rsid w:val="00E41F04"/>
    <w:rsid w:val="00E56423"/>
    <w:rsid w:val="00E5790E"/>
    <w:rsid w:val="00E60AF9"/>
    <w:rsid w:val="00E70690"/>
    <w:rsid w:val="00E72B92"/>
    <w:rsid w:val="00E73C12"/>
    <w:rsid w:val="00E74C17"/>
    <w:rsid w:val="00E75F74"/>
    <w:rsid w:val="00E80802"/>
    <w:rsid w:val="00E81A98"/>
    <w:rsid w:val="00E86789"/>
    <w:rsid w:val="00E86B4D"/>
    <w:rsid w:val="00E9281D"/>
    <w:rsid w:val="00E97DA2"/>
    <w:rsid w:val="00EC4DFF"/>
    <w:rsid w:val="00EC64CF"/>
    <w:rsid w:val="00ED5B14"/>
    <w:rsid w:val="00EE1CD7"/>
    <w:rsid w:val="00EE5FF9"/>
    <w:rsid w:val="00F20A9A"/>
    <w:rsid w:val="00F250D0"/>
    <w:rsid w:val="00F32D49"/>
    <w:rsid w:val="00F43120"/>
    <w:rsid w:val="00F444E4"/>
    <w:rsid w:val="00F55752"/>
    <w:rsid w:val="00F61254"/>
    <w:rsid w:val="00F634D0"/>
    <w:rsid w:val="00F6463E"/>
    <w:rsid w:val="00F66CA9"/>
    <w:rsid w:val="00F71A1A"/>
    <w:rsid w:val="00F73DCD"/>
    <w:rsid w:val="00F73E51"/>
    <w:rsid w:val="00F835C7"/>
    <w:rsid w:val="00F84634"/>
    <w:rsid w:val="00F933D8"/>
    <w:rsid w:val="00F96BDB"/>
    <w:rsid w:val="00F970EE"/>
    <w:rsid w:val="00FA184F"/>
    <w:rsid w:val="00FA3A52"/>
    <w:rsid w:val="00FB42CE"/>
    <w:rsid w:val="00FC403E"/>
    <w:rsid w:val="00FE52C0"/>
    <w:rsid w:val="00FF419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F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FF9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E5FF9"/>
    <w:pPr>
      <w:ind w:left="720"/>
      <w:contextualSpacing/>
    </w:pPr>
  </w:style>
  <w:style w:type="table" w:styleId="TableGrid">
    <w:name w:val="Table Grid"/>
    <w:basedOn w:val="TableNormal"/>
    <w:uiPriority w:val="99"/>
    <w:rsid w:val="00A50C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4F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14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4F8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14F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036D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Normal"/>
    <w:uiPriority w:val="99"/>
    <w:rsid w:val="00D036D5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11</Pages>
  <Words>2063</Words>
  <Characters>11762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2018-01-10T23:56:00Z</cp:lastPrinted>
  <dcterms:created xsi:type="dcterms:W3CDTF">2016-12-29T04:40:00Z</dcterms:created>
  <dcterms:modified xsi:type="dcterms:W3CDTF">2018-01-31T04:31:00Z</dcterms:modified>
</cp:coreProperties>
</file>