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3C" w:rsidRPr="003E2A85" w:rsidRDefault="00863F08" w:rsidP="0040113C">
      <w:pPr>
        <w:jc w:val="center"/>
        <w:rPr>
          <w:bCs/>
          <w:color w:val="000000"/>
          <w:highlight w:val="yellow"/>
        </w:rPr>
      </w:pPr>
      <w:r w:rsidRPr="003E2A85">
        <w:rPr>
          <w:bCs/>
          <w:noProof/>
          <w:color w:val="000000"/>
          <w:highlight w:val="yellow"/>
        </w:rPr>
        <w:drawing>
          <wp:inline distT="0" distB="0" distL="0" distR="0">
            <wp:extent cx="647700" cy="754380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3C" w:rsidRPr="003E2A85" w:rsidRDefault="0040113C" w:rsidP="0040113C">
      <w:pPr>
        <w:jc w:val="center"/>
        <w:rPr>
          <w:color w:val="000000"/>
          <w:sz w:val="26"/>
          <w:highlight w:val="yellow"/>
        </w:rPr>
      </w:pPr>
    </w:p>
    <w:p w:rsidR="0040113C" w:rsidRPr="00412230" w:rsidRDefault="0040113C" w:rsidP="0040113C">
      <w:pPr>
        <w:jc w:val="center"/>
        <w:rPr>
          <w:b/>
          <w:color w:val="000000"/>
          <w:sz w:val="26"/>
          <w:szCs w:val="26"/>
        </w:rPr>
      </w:pPr>
      <w:r w:rsidRPr="00412230">
        <w:rPr>
          <w:b/>
          <w:color w:val="000000"/>
          <w:sz w:val="26"/>
          <w:szCs w:val="26"/>
        </w:rPr>
        <w:t>АДМИНИСТРАЦИЯ</w:t>
      </w:r>
    </w:p>
    <w:p w:rsidR="0040113C" w:rsidRPr="00412230" w:rsidRDefault="0040113C" w:rsidP="0040113C">
      <w:pPr>
        <w:jc w:val="center"/>
        <w:rPr>
          <w:b/>
          <w:color w:val="000000"/>
          <w:sz w:val="26"/>
          <w:szCs w:val="26"/>
        </w:rPr>
      </w:pPr>
      <w:r w:rsidRPr="00412230">
        <w:rPr>
          <w:b/>
          <w:color w:val="000000"/>
          <w:sz w:val="26"/>
          <w:szCs w:val="26"/>
        </w:rPr>
        <w:t>ОЛЬГИНСКОГО МУНИЦИПАЛЬНОГО РАЙОНА</w:t>
      </w:r>
    </w:p>
    <w:p w:rsidR="0040113C" w:rsidRPr="00412230" w:rsidRDefault="0040113C" w:rsidP="0040113C">
      <w:pPr>
        <w:jc w:val="center"/>
        <w:rPr>
          <w:b/>
          <w:color w:val="000000"/>
          <w:sz w:val="26"/>
          <w:szCs w:val="26"/>
        </w:rPr>
      </w:pPr>
    </w:p>
    <w:p w:rsidR="0040113C" w:rsidRPr="00412230" w:rsidRDefault="0040113C" w:rsidP="0040113C">
      <w:pPr>
        <w:jc w:val="center"/>
        <w:rPr>
          <w:b/>
          <w:color w:val="000000"/>
          <w:sz w:val="26"/>
          <w:szCs w:val="26"/>
        </w:rPr>
      </w:pPr>
      <w:r w:rsidRPr="00412230">
        <w:rPr>
          <w:b/>
          <w:color w:val="000000"/>
          <w:sz w:val="26"/>
          <w:szCs w:val="26"/>
        </w:rPr>
        <w:t>ПОСТАНОВЛЕНИЕ</w:t>
      </w:r>
    </w:p>
    <w:p w:rsidR="0040113C" w:rsidRPr="00412230" w:rsidRDefault="0040113C" w:rsidP="0040113C">
      <w:pPr>
        <w:jc w:val="center"/>
        <w:rPr>
          <w:b/>
          <w:color w:val="000000"/>
          <w:sz w:val="26"/>
          <w:szCs w:val="2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40113C" w:rsidRPr="003E2A85" w:rsidTr="004965A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40113C" w:rsidRPr="00412230" w:rsidRDefault="0040113C" w:rsidP="004965AD">
            <w:pPr>
              <w:ind w:left="-124" w:right="-108"/>
              <w:rPr>
                <w:b/>
                <w:color w:val="000000"/>
                <w:sz w:val="28"/>
                <w:szCs w:val="28"/>
              </w:rPr>
            </w:pPr>
            <w:r w:rsidRPr="00412230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79650E">
              <w:rPr>
                <w:b/>
                <w:color w:val="000000"/>
                <w:sz w:val="28"/>
                <w:szCs w:val="28"/>
              </w:rPr>
              <w:t>22.12.2021</w:t>
            </w:r>
          </w:p>
        </w:tc>
        <w:tc>
          <w:tcPr>
            <w:tcW w:w="5101" w:type="dxa"/>
            <w:shd w:val="clear" w:color="auto" w:fill="auto"/>
          </w:tcPr>
          <w:p w:rsidR="0040113C" w:rsidRPr="00412230" w:rsidRDefault="0040113C" w:rsidP="004965AD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412230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  <w:shd w:val="clear" w:color="auto" w:fill="auto"/>
          </w:tcPr>
          <w:p w:rsidR="0040113C" w:rsidRPr="00412230" w:rsidRDefault="0040113C" w:rsidP="004965AD">
            <w:pPr>
              <w:rPr>
                <w:b/>
                <w:color w:val="000000"/>
                <w:sz w:val="28"/>
                <w:szCs w:val="28"/>
              </w:rPr>
            </w:pPr>
            <w:r w:rsidRPr="0041223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40113C" w:rsidRPr="00412230" w:rsidRDefault="0079650E" w:rsidP="004965AD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572</w:t>
            </w:r>
          </w:p>
        </w:tc>
      </w:tr>
    </w:tbl>
    <w:p w:rsidR="0040113C" w:rsidRPr="003E2A85" w:rsidRDefault="0040113C" w:rsidP="0040113C">
      <w:pPr>
        <w:pStyle w:val="a3"/>
        <w:ind w:firstLine="708"/>
        <w:rPr>
          <w:color w:val="000000"/>
          <w:sz w:val="28"/>
          <w:szCs w:val="28"/>
          <w:highlight w:val="yellow"/>
        </w:rPr>
      </w:pPr>
      <w:r w:rsidRPr="003E2A85">
        <w:rPr>
          <w:color w:val="000000"/>
          <w:sz w:val="28"/>
          <w:szCs w:val="28"/>
          <w:highlight w:val="yellow"/>
        </w:rPr>
        <w:t xml:space="preserve">  </w:t>
      </w:r>
    </w:p>
    <w:p w:rsidR="0040113C" w:rsidRPr="003E2A85" w:rsidRDefault="0040113C" w:rsidP="0040113C">
      <w:pPr>
        <w:jc w:val="center"/>
        <w:rPr>
          <w:color w:val="000000"/>
          <w:sz w:val="28"/>
          <w:szCs w:val="28"/>
          <w:highlight w:val="yellow"/>
        </w:rPr>
      </w:pPr>
    </w:p>
    <w:p w:rsidR="00AA22B5" w:rsidRPr="00D65187" w:rsidRDefault="00AA22B5" w:rsidP="00AA22B5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D65187">
        <w:rPr>
          <w:b/>
          <w:sz w:val="28"/>
          <w:szCs w:val="28"/>
        </w:rPr>
        <w:t>Об утверждении Положения об осуществлении выплаты стипенди</w:t>
      </w:r>
      <w:r w:rsidR="00846965">
        <w:rPr>
          <w:b/>
          <w:sz w:val="28"/>
          <w:szCs w:val="28"/>
        </w:rPr>
        <w:t>и</w:t>
      </w:r>
      <w:r w:rsidRPr="00D65187">
        <w:rPr>
          <w:b/>
          <w:sz w:val="28"/>
          <w:szCs w:val="28"/>
        </w:rPr>
        <w:t xml:space="preserve"> </w:t>
      </w:r>
    </w:p>
    <w:p w:rsidR="00846965" w:rsidRDefault="00AA22B5" w:rsidP="00AA22B5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D65187">
        <w:rPr>
          <w:b/>
          <w:sz w:val="28"/>
          <w:szCs w:val="28"/>
        </w:rPr>
        <w:t xml:space="preserve">студентам, обучающимся </w:t>
      </w:r>
      <w:r w:rsidR="00846965">
        <w:rPr>
          <w:b/>
          <w:sz w:val="28"/>
          <w:szCs w:val="28"/>
        </w:rPr>
        <w:t xml:space="preserve">на педагогических специальностях </w:t>
      </w:r>
      <w:r w:rsidRPr="00D65187">
        <w:rPr>
          <w:b/>
          <w:sz w:val="28"/>
          <w:szCs w:val="28"/>
        </w:rPr>
        <w:t>в образовательных организациях высшего</w:t>
      </w:r>
      <w:r w:rsidR="00846965">
        <w:rPr>
          <w:b/>
          <w:sz w:val="28"/>
          <w:szCs w:val="28"/>
        </w:rPr>
        <w:t xml:space="preserve"> профессионального</w:t>
      </w:r>
    </w:p>
    <w:p w:rsidR="00AA22B5" w:rsidRPr="00D65187" w:rsidRDefault="00AA22B5" w:rsidP="00AA22B5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D65187">
        <w:rPr>
          <w:b/>
          <w:sz w:val="28"/>
          <w:szCs w:val="28"/>
        </w:rPr>
        <w:t xml:space="preserve"> образования по договорам о целевом обучении</w:t>
      </w:r>
    </w:p>
    <w:p w:rsidR="00AA22B5" w:rsidRPr="00C115B2" w:rsidRDefault="00AA22B5" w:rsidP="00AA22B5">
      <w:pPr>
        <w:jc w:val="center"/>
        <w:rPr>
          <w:b/>
          <w:sz w:val="28"/>
          <w:szCs w:val="28"/>
        </w:rPr>
      </w:pPr>
    </w:p>
    <w:p w:rsidR="00AA22B5" w:rsidRDefault="00AA22B5" w:rsidP="00AA22B5">
      <w:pPr>
        <w:jc w:val="center"/>
        <w:rPr>
          <w:b/>
          <w:sz w:val="28"/>
          <w:szCs w:val="28"/>
        </w:rPr>
      </w:pPr>
    </w:p>
    <w:p w:rsidR="00AA22B5" w:rsidRPr="00C115B2" w:rsidRDefault="00AA22B5" w:rsidP="00AA22B5">
      <w:pPr>
        <w:suppressAutoHyphens/>
        <w:jc w:val="center"/>
        <w:rPr>
          <w:b/>
          <w:sz w:val="28"/>
          <w:szCs w:val="28"/>
        </w:rPr>
      </w:pPr>
    </w:p>
    <w:p w:rsidR="00AA22B5" w:rsidRPr="00A002E0" w:rsidRDefault="00AA22B5" w:rsidP="00AA22B5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В соответствии с  п.13 ст.36 Федерального закона Российской Федерации от 29.12.2012 </w:t>
      </w:r>
      <w:r>
        <w:rPr>
          <w:sz w:val="28"/>
          <w:szCs w:val="28"/>
        </w:rPr>
        <w:t>№</w:t>
      </w:r>
      <w:r w:rsidRPr="00A002E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A002E0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A002E0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 xml:space="preserve">от 21 марта 2019 г. </w:t>
      </w:r>
      <w:r>
        <w:rPr>
          <w:sz w:val="28"/>
          <w:szCs w:val="28"/>
        </w:rPr>
        <w:t>№</w:t>
      </w:r>
      <w:r w:rsidRPr="00A002E0">
        <w:rPr>
          <w:sz w:val="28"/>
          <w:szCs w:val="28"/>
        </w:rPr>
        <w:t xml:space="preserve"> 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>
        <w:rPr>
          <w:sz w:val="28"/>
          <w:szCs w:val="28"/>
        </w:rPr>
        <w:t>№ 1076</w:t>
      </w:r>
      <w:r w:rsidRPr="00A002E0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Ольгинского</w:t>
      </w:r>
      <w:r w:rsidRPr="00A002E0">
        <w:rPr>
          <w:sz w:val="28"/>
          <w:szCs w:val="28"/>
        </w:rPr>
        <w:t xml:space="preserve"> муниципального района,</w:t>
      </w:r>
      <w:r w:rsidRPr="00A002E0">
        <w:rPr>
          <w:color w:val="000000"/>
          <w:spacing w:val="1"/>
          <w:sz w:val="28"/>
          <w:szCs w:val="28"/>
        </w:rPr>
        <w:t xml:space="preserve"> в целях</w:t>
      </w:r>
      <w:r>
        <w:rPr>
          <w:color w:val="000000"/>
          <w:spacing w:val="1"/>
          <w:sz w:val="28"/>
          <w:szCs w:val="28"/>
        </w:rPr>
        <w:t>,</w:t>
      </w:r>
      <w:r w:rsidRPr="00A002E0">
        <w:rPr>
          <w:color w:val="000000"/>
          <w:spacing w:val="1"/>
          <w:sz w:val="28"/>
          <w:szCs w:val="28"/>
        </w:rPr>
        <w:t xml:space="preserve"> привлечения молодых специалистов-педагогов, обучающихся по договору о целевом обучении для работы в общеобразовательных учреждениях </w:t>
      </w:r>
      <w:r>
        <w:rPr>
          <w:color w:val="000000"/>
          <w:spacing w:val="1"/>
          <w:sz w:val="28"/>
          <w:szCs w:val="28"/>
        </w:rPr>
        <w:t>Ольгинского</w:t>
      </w:r>
      <w:r w:rsidRPr="00A002E0">
        <w:rPr>
          <w:color w:val="000000"/>
          <w:spacing w:val="1"/>
          <w:sz w:val="28"/>
          <w:szCs w:val="28"/>
        </w:rPr>
        <w:t xml:space="preserve"> муниципального  района</w:t>
      </w:r>
      <w:r>
        <w:rPr>
          <w:color w:val="000000"/>
          <w:spacing w:val="1"/>
          <w:sz w:val="28"/>
          <w:szCs w:val="28"/>
        </w:rPr>
        <w:t>,</w:t>
      </w:r>
      <w:r w:rsidRPr="00A002E0">
        <w:rPr>
          <w:color w:val="000000"/>
          <w:spacing w:val="1"/>
          <w:sz w:val="28"/>
          <w:szCs w:val="28"/>
        </w:rPr>
        <w:t xml:space="preserve"> </w:t>
      </w:r>
      <w:r w:rsidRPr="00A002E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Ольгинского </w:t>
      </w:r>
      <w:r w:rsidRPr="00A002E0">
        <w:rPr>
          <w:sz w:val="28"/>
          <w:szCs w:val="28"/>
        </w:rPr>
        <w:t>муниципального  района</w:t>
      </w:r>
    </w:p>
    <w:p w:rsidR="0040113C" w:rsidRPr="00412230" w:rsidRDefault="00992F3F" w:rsidP="004011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12230">
        <w:rPr>
          <w:color w:val="000000"/>
          <w:sz w:val="28"/>
          <w:szCs w:val="28"/>
        </w:rPr>
        <w:t xml:space="preserve"> </w:t>
      </w:r>
    </w:p>
    <w:p w:rsidR="0040113C" w:rsidRPr="00412230" w:rsidRDefault="005D35D2" w:rsidP="00166908">
      <w:pPr>
        <w:jc w:val="both"/>
        <w:rPr>
          <w:color w:val="000000"/>
          <w:sz w:val="28"/>
          <w:szCs w:val="28"/>
        </w:rPr>
      </w:pPr>
      <w:r w:rsidRPr="00412230">
        <w:rPr>
          <w:color w:val="000000"/>
          <w:sz w:val="28"/>
          <w:szCs w:val="28"/>
        </w:rPr>
        <w:t>ПОСТАНОВЛЯЕТ</w:t>
      </w:r>
      <w:r w:rsidR="0040113C" w:rsidRPr="00412230">
        <w:rPr>
          <w:color w:val="000000"/>
          <w:sz w:val="28"/>
          <w:szCs w:val="28"/>
        </w:rPr>
        <w:t>:</w:t>
      </w:r>
    </w:p>
    <w:p w:rsidR="00166908" w:rsidRPr="00412230" w:rsidRDefault="00166908" w:rsidP="00166908">
      <w:pPr>
        <w:jc w:val="both"/>
        <w:rPr>
          <w:color w:val="000000"/>
          <w:sz w:val="28"/>
          <w:szCs w:val="28"/>
        </w:rPr>
      </w:pPr>
    </w:p>
    <w:p w:rsidR="00166908" w:rsidRPr="003E2A85" w:rsidRDefault="00166908" w:rsidP="00166908">
      <w:pPr>
        <w:jc w:val="both"/>
        <w:rPr>
          <w:color w:val="000000"/>
          <w:sz w:val="28"/>
          <w:szCs w:val="28"/>
          <w:highlight w:val="yellow"/>
        </w:rPr>
      </w:pPr>
    </w:p>
    <w:p w:rsidR="00AA22B5" w:rsidRPr="00A002E0" w:rsidRDefault="00AA22B5" w:rsidP="00AA22B5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Утвердить Положение об осуществлении выплаты стипенди</w:t>
      </w:r>
      <w:r w:rsidR="00846965">
        <w:rPr>
          <w:sz w:val="28"/>
          <w:szCs w:val="28"/>
        </w:rPr>
        <w:t>и</w:t>
      </w:r>
      <w:r w:rsidRPr="00A002E0">
        <w:rPr>
          <w:sz w:val="28"/>
          <w:szCs w:val="28"/>
        </w:rPr>
        <w:t xml:space="preserve"> студентам, обучающимся </w:t>
      </w:r>
      <w:r w:rsidR="00846965">
        <w:rPr>
          <w:sz w:val="28"/>
          <w:szCs w:val="28"/>
        </w:rPr>
        <w:t xml:space="preserve">на педагогических специальностях </w:t>
      </w:r>
      <w:r w:rsidRPr="00A002E0">
        <w:rPr>
          <w:sz w:val="28"/>
          <w:szCs w:val="28"/>
        </w:rPr>
        <w:t xml:space="preserve">в образовательных организациях высшего </w:t>
      </w:r>
      <w:r w:rsidR="00846965">
        <w:rPr>
          <w:sz w:val="28"/>
          <w:szCs w:val="28"/>
        </w:rPr>
        <w:t xml:space="preserve">профессионального </w:t>
      </w:r>
      <w:r w:rsidRPr="00A002E0">
        <w:rPr>
          <w:sz w:val="28"/>
          <w:szCs w:val="28"/>
        </w:rPr>
        <w:t>образования по договорам о целевом обучении</w:t>
      </w:r>
      <w:r>
        <w:rPr>
          <w:sz w:val="28"/>
          <w:szCs w:val="28"/>
        </w:rPr>
        <w:t>.</w:t>
      </w:r>
    </w:p>
    <w:p w:rsidR="00AA22B5" w:rsidRPr="00A002E0" w:rsidRDefault="00AA22B5" w:rsidP="00AA22B5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  МКУ «Ольгинский ОНО»</w:t>
      </w:r>
      <w:r w:rsidRPr="00A002E0">
        <w:rPr>
          <w:sz w:val="28"/>
          <w:szCs w:val="28"/>
        </w:rPr>
        <w:t xml:space="preserve"> (</w:t>
      </w:r>
      <w:r>
        <w:rPr>
          <w:sz w:val="28"/>
          <w:szCs w:val="28"/>
        </w:rPr>
        <w:t>Мальцева</w:t>
      </w:r>
      <w:r w:rsidR="00855D5A">
        <w:rPr>
          <w:sz w:val="28"/>
          <w:szCs w:val="28"/>
        </w:rPr>
        <w:t xml:space="preserve"> Е.С.</w:t>
      </w:r>
      <w:r w:rsidRPr="00A002E0">
        <w:rPr>
          <w:sz w:val="28"/>
          <w:szCs w:val="28"/>
        </w:rPr>
        <w:t>) довести содержание Положения до сведени</w:t>
      </w:r>
      <w:r>
        <w:rPr>
          <w:sz w:val="28"/>
          <w:szCs w:val="28"/>
        </w:rPr>
        <w:t xml:space="preserve">я руководителей общеобразовательных </w:t>
      </w:r>
      <w:r w:rsidR="00656248">
        <w:rPr>
          <w:sz w:val="28"/>
          <w:szCs w:val="28"/>
        </w:rPr>
        <w:t>организаций</w:t>
      </w:r>
      <w:r w:rsidRPr="00A002E0">
        <w:rPr>
          <w:sz w:val="28"/>
          <w:szCs w:val="28"/>
        </w:rPr>
        <w:t xml:space="preserve">. </w:t>
      </w:r>
    </w:p>
    <w:p w:rsidR="00AA22B5" w:rsidRPr="00A002E0" w:rsidRDefault="00AA22B5" w:rsidP="00AA22B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02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>Организационно</w:t>
      </w:r>
      <w:r w:rsidR="00846965">
        <w:rPr>
          <w:sz w:val="28"/>
          <w:szCs w:val="28"/>
        </w:rPr>
        <w:t>му</w:t>
      </w:r>
      <w:r w:rsidRPr="00A002E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 xml:space="preserve">Ольгинского </w:t>
      </w:r>
      <w:r w:rsidRPr="00A002E0">
        <w:rPr>
          <w:sz w:val="28"/>
          <w:szCs w:val="28"/>
        </w:rPr>
        <w:t>муниципального района</w:t>
      </w:r>
      <w:r w:rsidR="00855D5A">
        <w:rPr>
          <w:sz w:val="28"/>
          <w:szCs w:val="28"/>
        </w:rPr>
        <w:t xml:space="preserve"> (</w:t>
      </w:r>
      <w:r w:rsidR="00846965">
        <w:rPr>
          <w:sz w:val="28"/>
          <w:szCs w:val="28"/>
        </w:rPr>
        <w:t>Иосипчук Е.Ю.</w:t>
      </w:r>
      <w:r w:rsidR="00855D5A">
        <w:rPr>
          <w:sz w:val="28"/>
          <w:szCs w:val="28"/>
        </w:rPr>
        <w:t xml:space="preserve">) </w:t>
      </w:r>
      <w:r w:rsidR="00846965">
        <w:rPr>
          <w:sz w:val="28"/>
          <w:szCs w:val="28"/>
        </w:rPr>
        <w:t>обеспечить официальное</w:t>
      </w:r>
      <w:r w:rsidR="00855D5A">
        <w:rPr>
          <w:sz w:val="28"/>
          <w:szCs w:val="28"/>
        </w:rPr>
        <w:t xml:space="preserve"> </w:t>
      </w:r>
      <w:r w:rsidR="00846965">
        <w:rPr>
          <w:sz w:val="28"/>
          <w:szCs w:val="28"/>
        </w:rPr>
        <w:t xml:space="preserve">опубликование (обнародование) настоящего постановления. </w:t>
      </w:r>
    </w:p>
    <w:p w:rsidR="0040113C" w:rsidRPr="003E2A85" w:rsidRDefault="00221013" w:rsidP="00995D4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8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A22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2A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13C" w:rsidRPr="003E2A8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</w:t>
      </w:r>
      <w:r w:rsidR="00E41B49" w:rsidRPr="003E2A85">
        <w:rPr>
          <w:rFonts w:ascii="Times New Roman" w:hAnsi="Times New Roman" w:cs="Times New Roman"/>
          <w:color w:val="000000"/>
          <w:sz w:val="28"/>
          <w:szCs w:val="28"/>
        </w:rPr>
        <w:t>е вступает в силу с</w:t>
      </w:r>
      <w:r w:rsidR="00855D5A">
        <w:rPr>
          <w:rFonts w:ascii="Times New Roman" w:hAnsi="Times New Roman" w:cs="Times New Roman"/>
          <w:color w:val="000000"/>
          <w:sz w:val="28"/>
          <w:szCs w:val="28"/>
        </w:rPr>
        <w:t xml:space="preserve"> момента его </w:t>
      </w:r>
      <w:r w:rsidR="00846965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и</w:t>
      </w:r>
      <w:r w:rsidR="00855D5A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своё действие на правоотношения, возникшие с 01.01.2021 года</w:t>
      </w:r>
      <w:r w:rsidR="0040113C" w:rsidRPr="003E2A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5D2" w:rsidRPr="003E2A85" w:rsidRDefault="00221013" w:rsidP="00412230">
      <w:pPr>
        <w:pStyle w:val="10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2A8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A22B5">
        <w:rPr>
          <w:rFonts w:ascii="Times New Roman" w:hAnsi="Times New Roman"/>
          <w:color w:val="000000"/>
          <w:sz w:val="28"/>
          <w:szCs w:val="28"/>
        </w:rPr>
        <w:t>5</w:t>
      </w:r>
      <w:r w:rsidR="005D35D2" w:rsidRPr="003E2A85">
        <w:rPr>
          <w:rFonts w:ascii="Times New Roman" w:hAnsi="Times New Roman"/>
          <w:color w:val="000000"/>
          <w:sz w:val="28"/>
          <w:szCs w:val="28"/>
        </w:rPr>
        <w:t>.  Контроль</w:t>
      </w:r>
      <w:r w:rsidR="00E41B49" w:rsidRPr="003E2A85">
        <w:rPr>
          <w:rFonts w:ascii="Times New Roman" w:hAnsi="Times New Roman"/>
          <w:color w:val="000000"/>
          <w:sz w:val="28"/>
          <w:szCs w:val="28"/>
        </w:rPr>
        <w:t xml:space="preserve"> за исполнением</w:t>
      </w:r>
      <w:r w:rsidR="005D35D2" w:rsidRPr="003E2A85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</w:t>
      </w:r>
      <w:r w:rsidR="00E41B49" w:rsidRPr="003E2A85">
        <w:rPr>
          <w:rFonts w:ascii="Times New Roman" w:hAnsi="Times New Roman"/>
          <w:color w:val="000000"/>
          <w:sz w:val="28"/>
          <w:szCs w:val="28"/>
        </w:rPr>
        <w:t xml:space="preserve">ния возложить </w:t>
      </w:r>
      <w:r w:rsidR="00412230" w:rsidRPr="003E2A85">
        <w:rPr>
          <w:rFonts w:ascii="Times New Roman" w:hAnsi="Times New Roman"/>
          <w:color w:val="000000"/>
          <w:sz w:val="28"/>
          <w:szCs w:val="28"/>
        </w:rPr>
        <w:t>на первого</w:t>
      </w:r>
      <w:r w:rsidR="005D35D2" w:rsidRPr="003E2A85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Ольгинского муниципального района (Ванникова</w:t>
      </w:r>
      <w:r w:rsidR="00855D5A">
        <w:rPr>
          <w:rFonts w:ascii="Times New Roman" w:hAnsi="Times New Roman"/>
          <w:color w:val="000000"/>
          <w:sz w:val="28"/>
          <w:szCs w:val="28"/>
        </w:rPr>
        <w:t xml:space="preserve"> Е.Э.</w:t>
      </w:r>
      <w:r w:rsidR="005D35D2" w:rsidRPr="003E2A85">
        <w:rPr>
          <w:rFonts w:ascii="Times New Roman" w:hAnsi="Times New Roman"/>
          <w:color w:val="000000"/>
          <w:sz w:val="28"/>
          <w:szCs w:val="28"/>
        </w:rPr>
        <w:t>).</w:t>
      </w:r>
    </w:p>
    <w:p w:rsidR="005D35D2" w:rsidRPr="003E2A85" w:rsidRDefault="005D35D2" w:rsidP="00995D4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13C" w:rsidRPr="003E2A85" w:rsidRDefault="0040113C" w:rsidP="0040113C">
      <w:pPr>
        <w:pStyle w:val="10"/>
        <w:tabs>
          <w:tab w:val="left" w:pos="280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0113C" w:rsidRPr="003E2A85" w:rsidRDefault="00E41B49" w:rsidP="0040113C">
      <w:pPr>
        <w:pStyle w:val="10"/>
        <w:tabs>
          <w:tab w:val="left" w:pos="280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E2A85">
        <w:rPr>
          <w:rFonts w:ascii="Times New Roman" w:hAnsi="Times New Roman"/>
          <w:color w:val="000000"/>
          <w:sz w:val="28"/>
          <w:szCs w:val="28"/>
        </w:rPr>
        <w:t>Глава</w:t>
      </w:r>
      <w:r w:rsidR="0040113C" w:rsidRPr="003E2A85">
        <w:rPr>
          <w:rFonts w:ascii="Times New Roman" w:hAnsi="Times New Roman"/>
          <w:color w:val="000000"/>
          <w:sz w:val="28"/>
          <w:szCs w:val="28"/>
        </w:rPr>
        <w:t xml:space="preserve"> Ольгинского муниципального района</w:t>
      </w:r>
      <w:r w:rsidRPr="003E2A85">
        <w:rPr>
          <w:rFonts w:ascii="Times New Roman" w:hAnsi="Times New Roman"/>
          <w:color w:val="000000"/>
          <w:sz w:val="28"/>
          <w:szCs w:val="28"/>
        </w:rPr>
        <w:t xml:space="preserve">-                                        </w:t>
      </w:r>
      <w:proofErr w:type="spellStart"/>
      <w:r w:rsidR="0040113C" w:rsidRPr="003E2A85">
        <w:rPr>
          <w:rFonts w:ascii="Times New Roman" w:hAnsi="Times New Roman"/>
          <w:color w:val="000000"/>
          <w:sz w:val="28"/>
          <w:szCs w:val="28"/>
        </w:rPr>
        <w:t>Ю.И.Глушко</w:t>
      </w:r>
      <w:proofErr w:type="spellEnd"/>
    </w:p>
    <w:p w:rsidR="0040113C" w:rsidRPr="003E2A85" w:rsidRDefault="00E41B49" w:rsidP="0040113C">
      <w:pPr>
        <w:jc w:val="both"/>
        <w:rPr>
          <w:color w:val="000000"/>
          <w:sz w:val="28"/>
          <w:szCs w:val="28"/>
        </w:rPr>
      </w:pPr>
      <w:r w:rsidRPr="003E2A85">
        <w:rPr>
          <w:color w:val="000000"/>
          <w:sz w:val="28"/>
          <w:szCs w:val="28"/>
        </w:rPr>
        <w:t>глава администрации муниципального района</w:t>
      </w: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E41B49" w:rsidRPr="003E2A85" w:rsidRDefault="00E41B49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A9370E" w:rsidRPr="003E2A85" w:rsidRDefault="00A9370E" w:rsidP="0046457E">
      <w:pPr>
        <w:ind w:left="6096"/>
        <w:jc w:val="center"/>
        <w:rPr>
          <w:color w:val="000000"/>
          <w:sz w:val="28"/>
          <w:szCs w:val="28"/>
        </w:rPr>
      </w:pPr>
    </w:p>
    <w:p w:rsidR="003C49FA" w:rsidRPr="003E2A85" w:rsidRDefault="00F539B5" w:rsidP="00855D5A">
      <w:pPr>
        <w:ind w:left="6096"/>
        <w:jc w:val="center"/>
        <w:rPr>
          <w:color w:val="000000"/>
        </w:rPr>
      </w:pPr>
      <w:r w:rsidRPr="003E2A85">
        <w:rPr>
          <w:color w:val="000000"/>
          <w:sz w:val="28"/>
          <w:szCs w:val="28"/>
        </w:rPr>
        <w:t xml:space="preserve"> </w:t>
      </w:r>
    </w:p>
    <w:p w:rsidR="00D84F7F" w:rsidRDefault="00D84F7F" w:rsidP="00D84F7F">
      <w:pPr>
        <w:pStyle w:val="1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F7F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D84F7F" w:rsidRPr="00D84F7F" w:rsidRDefault="00D84F7F" w:rsidP="00D84F7F"/>
    <w:p w:rsidR="00D84F7F" w:rsidRDefault="00D84F7F" w:rsidP="00D84F7F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D914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D84F7F" w:rsidRDefault="00D84F7F" w:rsidP="00D84F7F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Ольгинского </w:t>
      </w:r>
      <w:r w:rsidRPr="00D914A4">
        <w:rPr>
          <w:sz w:val="28"/>
          <w:szCs w:val="28"/>
        </w:rPr>
        <w:t>муниципального</w:t>
      </w:r>
    </w:p>
    <w:p w:rsidR="00D84F7F" w:rsidRDefault="00D84F7F" w:rsidP="00D84F7F">
      <w:pPr>
        <w:ind w:firstLine="5387"/>
        <w:jc w:val="center"/>
        <w:rPr>
          <w:sz w:val="28"/>
          <w:szCs w:val="28"/>
        </w:rPr>
      </w:pPr>
      <w:r w:rsidRPr="00D914A4">
        <w:rPr>
          <w:sz w:val="28"/>
          <w:szCs w:val="28"/>
        </w:rPr>
        <w:t>Района</w:t>
      </w:r>
    </w:p>
    <w:p w:rsidR="00D84F7F" w:rsidRPr="00FA4525" w:rsidRDefault="00D84F7F" w:rsidP="00D84F7F">
      <w:pPr>
        <w:tabs>
          <w:tab w:val="left" w:pos="5940"/>
        </w:tabs>
        <w:ind w:firstLine="5387"/>
        <w:jc w:val="center"/>
      </w:pPr>
      <w:r w:rsidRPr="00D914A4">
        <w:rPr>
          <w:sz w:val="28"/>
          <w:szCs w:val="28"/>
        </w:rPr>
        <w:t xml:space="preserve">от </w:t>
      </w:r>
      <w:r w:rsidR="0079650E">
        <w:rPr>
          <w:sz w:val="28"/>
          <w:szCs w:val="28"/>
          <w:u w:val="single"/>
        </w:rPr>
        <w:t xml:space="preserve">22.12.2021 г. </w:t>
      </w:r>
      <w:proofErr w:type="gramStart"/>
      <w:r w:rsidRPr="0079650E">
        <w:rPr>
          <w:sz w:val="28"/>
          <w:szCs w:val="28"/>
          <w:u w:val="single"/>
        </w:rPr>
        <w:t xml:space="preserve">№ </w:t>
      </w:r>
      <w:r w:rsidR="0079650E" w:rsidRPr="0079650E">
        <w:rPr>
          <w:sz w:val="28"/>
          <w:szCs w:val="28"/>
          <w:u w:val="single"/>
        </w:rPr>
        <w:t xml:space="preserve"> 572</w:t>
      </w:r>
      <w:proofErr w:type="gramEnd"/>
    </w:p>
    <w:p w:rsidR="00D84F7F" w:rsidRDefault="00D84F7F" w:rsidP="00D84F7F">
      <w:pPr>
        <w:pStyle w:val="1"/>
        <w:jc w:val="center"/>
        <w:rPr>
          <w:color w:val="000000"/>
          <w:sz w:val="28"/>
          <w:szCs w:val="28"/>
        </w:rPr>
      </w:pPr>
    </w:p>
    <w:p w:rsidR="00D84F7F" w:rsidRPr="00BB12CD" w:rsidRDefault="00D84F7F" w:rsidP="00D84F7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84F7F" w:rsidRPr="00BB12CD" w:rsidRDefault="00D84F7F" w:rsidP="00D84F7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 xml:space="preserve"> об</w:t>
      </w:r>
      <w:r w:rsidR="00D32CFE">
        <w:rPr>
          <w:b/>
          <w:sz w:val="28"/>
          <w:szCs w:val="28"/>
        </w:rPr>
        <w:t xml:space="preserve"> осуществлении выплаты стипендии</w:t>
      </w:r>
      <w:r w:rsidRPr="00BB12CD">
        <w:rPr>
          <w:b/>
          <w:sz w:val="28"/>
          <w:szCs w:val="28"/>
        </w:rPr>
        <w:t xml:space="preserve"> студентам,</w:t>
      </w:r>
    </w:p>
    <w:p w:rsidR="00D84F7F" w:rsidRDefault="00D84F7F" w:rsidP="00D84F7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 xml:space="preserve">обучающимся на педагогических специальностях </w:t>
      </w:r>
      <w:bookmarkStart w:id="0" w:name="_GoBack"/>
      <w:bookmarkEnd w:id="0"/>
    </w:p>
    <w:p w:rsidR="00D84F7F" w:rsidRDefault="00D84F7F" w:rsidP="00D84F7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 xml:space="preserve">в образовательных организациях высшего </w:t>
      </w:r>
      <w:r w:rsidR="00D32CFE">
        <w:rPr>
          <w:b/>
          <w:sz w:val="28"/>
          <w:szCs w:val="28"/>
        </w:rPr>
        <w:t>п</w:t>
      </w:r>
      <w:r w:rsidR="00656248">
        <w:rPr>
          <w:b/>
          <w:sz w:val="28"/>
          <w:szCs w:val="28"/>
        </w:rPr>
        <w:t>рофессионального</w:t>
      </w:r>
    </w:p>
    <w:p w:rsidR="00D84F7F" w:rsidRPr="00BB12CD" w:rsidRDefault="00D84F7F" w:rsidP="00D84F7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BB12CD">
        <w:rPr>
          <w:b/>
          <w:sz w:val="28"/>
          <w:szCs w:val="28"/>
        </w:rPr>
        <w:t>по договорам о целевом обучении</w:t>
      </w:r>
    </w:p>
    <w:p w:rsidR="00D84F7F" w:rsidRPr="00A002E0" w:rsidRDefault="00D84F7F" w:rsidP="00D84F7F">
      <w:pPr>
        <w:pStyle w:val="ad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84F7F" w:rsidRPr="00BB12CD" w:rsidRDefault="00D84F7F" w:rsidP="00D84F7F">
      <w:pPr>
        <w:spacing w:line="360" w:lineRule="auto"/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>1. Общие положения</w:t>
      </w:r>
    </w:p>
    <w:p w:rsidR="00D84F7F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</w:t>
      </w:r>
      <w:r w:rsidRPr="00A002E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846965">
        <w:rPr>
          <w:sz w:val="28"/>
          <w:szCs w:val="28"/>
        </w:rPr>
        <w:t xml:space="preserve">Настоящее </w:t>
      </w:r>
      <w:r w:rsidRPr="00A002E0">
        <w:rPr>
          <w:sz w:val="28"/>
          <w:szCs w:val="28"/>
        </w:rPr>
        <w:t>Положение определяет порядок выплаты и размер стипенди</w:t>
      </w:r>
      <w:r w:rsidR="00846965">
        <w:rPr>
          <w:sz w:val="28"/>
          <w:szCs w:val="28"/>
        </w:rPr>
        <w:t>и</w:t>
      </w:r>
      <w:r w:rsidRPr="00A002E0">
        <w:rPr>
          <w:sz w:val="28"/>
          <w:szCs w:val="28"/>
        </w:rPr>
        <w:t xml:space="preserve"> студентам, обучающимся на педагогических специальностях в образовательных организациях высшего профессионального образования (далее – высшее учебное заведение) по договорам о целевом обучении, заключенным с администрацией </w:t>
      </w:r>
      <w:r>
        <w:rPr>
          <w:sz w:val="28"/>
          <w:szCs w:val="28"/>
        </w:rPr>
        <w:t>Ольгинского</w:t>
      </w:r>
      <w:r w:rsidRPr="00A002E0">
        <w:rPr>
          <w:sz w:val="28"/>
          <w:szCs w:val="28"/>
        </w:rPr>
        <w:t xml:space="preserve"> муниципального района. В соответствии с договором о целевом обучении студенту в период обучения предоставляются меры поддержки в виде ежемесячной выплаты стипендии.</w:t>
      </w:r>
    </w:p>
    <w:p w:rsidR="00D84F7F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Право на получение стипендии имеют студенты, обучающиеся на педагогических специальностях в высших учебных заведениях</w:t>
      </w:r>
      <w:r>
        <w:rPr>
          <w:sz w:val="28"/>
          <w:szCs w:val="28"/>
        </w:rPr>
        <w:t>,</w:t>
      </w:r>
      <w:r w:rsidRPr="00A002E0">
        <w:rPr>
          <w:sz w:val="28"/>
          <w:szCs w:val="28"/>
        </w:rPr>
        <w:t xml:space="preserve"> и заключившие договор о целевом обучении с администрацией </w:t>
      </w:r>
      <w:r>
        <w:rPr>
          <w:sz w:val="28"/>
          <w:szCs w:val="28"/>
        </w:rPr>
        <w:t>Ольгинского</w:t>
      </w:r>
      <w:r w:rsidRPr="00A002E0">
        <w:rPr>
          <w:sz w:val="28"/>
          <w:szCs w:val="28"/>
        </w:rPr>
        <w:t xml:space="preserve"> муниципального района (далее - Студенты).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1.3. </w:t>
      </w:r>
      <w:r w:rsidR="00494709">
        <w:rPr>
          <w:sz w:val="28"/>
          <w:szCs w:val="28"/>
        </w:rPr>
        <w:t>Бюджетное обязательство по выплате студентам стипендии в рамках настоящего Положения закрепляется за МКУ</w:t>
      </w:r>
      <w:r w:rsidR="0036061D">
        <w:rPr>
          <w:sz w:val="28"/>
          <w:szCs w:val="28"/>
        </w:rPr>
        <w:t xml:space="preserve"> «Ольгинский ОНО»</w:t>
      </w:r>
      <w:r w:rsidR="001A595C">
        <w:rPr>
          <w:sz w:val="28"/>
          <w:szCs w:val="28"/>
        </w:rPr>
        <w:t xml:space="preserve"> </w:t>
      </w:r>
      <w:r w:rsidR="0036061D">
        <w:rPr>
          <w:sz w:val="28"/>
          <w:szCs w:val="28"/>
        </w:rPr>
        <w:t>(далее-уполномоченный орган).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>В соответствии с</w:t>
      </w:r>
      <w:r w:rsidR="0036061D">
        <w:rPr>
          <w:sz w:val="28"/>
          <w:szCs w:val="28"/>
        </w:rPr>
        <w:t xml:space="preserve"> договорами уполномоченный орган</w:t>
      </w:r>
      <w:r w:rsidRPr="00A002E0">
        <w:rPr>
          <w:sz w:val="28"/>
          <w:szCs w:val="28"/>
        </w:rPr>
        <w:t xml:space="preserve"> обязуется выплачивать студентам </w:t>
      </w:r>
      <w:r w:rsidR="0036061D">
        <w:rPr>
          <w:sz w:val="28"/>
          <w:szCs w:val="28"/>
        </w:rPr>
        <w:t>в период их обучения</w:t>
      </w:r>
      <w:r w:rsidRPr="00A002E0">
        <w:rPr>
          <w:sz w:val="28"/>
          <w:szCs w:val="28"/>
        </w:rPr>
        <w:t xml:space="preserve"> муниципальную стипендию</w:t>
      </w:r>
      <w:r w:rsidR="0036061D">
        <w:rPr>
          <w:sz w:val="28"/>
          <w:szCs w:val="28"/>
        </w:rPr>
        <w:t xml:space="preserve"> в виде ежемесячной</w:t>
      </w:r>
      <w:r w:rsidR="00C935B5">
        <w:rPr>
          <w:sz w:val="28"/>
          <w:szCs w:val="28"/>
        </w:rPr>
        <w:t xml:space="preserve"> выплаты</w:t>
      </w:r>
      <w:r w:rsidRPr="00A002E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</w:t>
      </w:r>
      <w:r w:rsidRPr="00A002E0">
        <w:rPr>
          <w:sz w:val="28"/>
          <w:szCs w:val="28"/>
        </w:rPr>
        <w:t>типендия</w:t>
      </w:r>
      <w:r>
        <w:rPr>
          <w:sz w:val="28"/>
          <w:szCs w:val="28"/>
        </w:rPr>
        <w:t>).</w:t>
      </w:r>
    </w:p>
    <w:p w:rsidR="00D84F7F" w:rsidRPr="00A002E0" w:rsidRDefault="00D84F7F" w:rsidP="00D84F7F">
      <w:pPr>
        <w:spacing w:line="360" w:lineRule="auto"/>
        <w:ind w:firstLine="708"/>
        <w:rPr>
          <w:sz w:val="28"/>
          <w:szCs w:val="28"/>
        </w:rPr>
      </w:pPr>
      <w:r w:rsidRPr="00A002E0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  </w:t>
      </w:r>
      <w:r w:rsidR="00C935B5">
        <w:rPr>
          <w:sz w:val="28"/>
          <w:szCs w:val="28"/>
        </w:rPr>
        <w:t>Источник финансирования –бюджет Ольгинского муниципального района</w:t>
      </w:r>
      <w:r w:rsidRPr="00A002E0">
        <w:rPr>
          <w:sz w:val="28"/>
          <w:szCs w:val="28"/>
        </w:rPr>
        <w:t xml:space="preserve">. 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2E0">
        <w:rPr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>Финансовые средства для выплаты стипендии носят целевой характер и не могут быть использованы на другие цели.</w:t>
      </w:r>
    </w:p>
    <w:p w:rsidR="00D84F7F" w:rsidRDefault="00D84F7F" w:rsidP="00D84F7F">
      <w:pPr>
        <w:jc w:val="center"/>
        <w:rPr>
          <w:b/>
          <w:sz w:val="28"/>
          <w:szCs w:val="28"/>
        </w:rPr>
      </w:pPr>
    </w:p>
    <w:p w:rsidR="00D84F7F" w:rsidRDefault="00D84F7F" w:rsidP="00D84F7F">
      <w:pPr>
        <w:jc w:val="center"/>
        <w:rPr>
          <w:b/>
          <w:sz w:val="28"/>
          <w:szCs w:val="28"/>
        </w:rPr>
      </w:pPr>
      <w:r w:rsidRPr="00BB12CD">
        <w:rPr>
          <w:b/>
          <w:sz w:val="28"/>
          <w:szCs w:val="28"/>
        </w:rPr>
        <w:t>2. Условия и порядок</w:t>
      </w:r>
      <w:r w:rsidR="00C935B5">
        <w:rPr>
          <w:b/>
          <w:sz w:val="28"/>
          <w:szCs w:val="28"/>
        </w:rPr>
        <w:t xml:space="preserve"> осуществления</w:t>
      </w:r>
      <w:r w:rsidRPr="00BB12CD">
        <w:rPr>
          <w:b/>
          <w:sz w:val="28"/>
          <w:szCs w:val="28"/>
        </w:rPr>
        <w:t xml:space="preserve"> денежных выплат</w:t>
      </w:r>
    </w:p>
    <w:p w:rsidR="00D84F7F" w:rsidRPr="00BB12CD" w:rsidRDefault="00D84F7F" w:rsidP="00D84F7F">
      <w:pPr>
        <w:jc w:val="center"/>
        <w:rPr>
          <w:b/>
          <w:sz w:val="28"/>
          <w:szCs w:val="28"/>
        </w:rPr>
      </w:pP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</w:t>
      </w:r>
      <w:r w:rsidR="00C935B5">
        <w:rPr>
          <w:sz w:val="28"/>
          <w:szCs w:val="28"/>
        </w:rPr>
        <w:t>Уполномоченный орган</w:t>
      </w:r>
      <w:r w:rsidRPr="00A002E0">
        <w:rPr>
          <w:sz w:val="28"/>
          <w:szCs w:val="28"/>
        </w:rPr>
        <w:t xml:space="preserve"> предоставляет</w:t>
      </w:r>
      <w:r w:rsidR="00C935B5">
        <w:rPr>
          <w:sz w:val="28"/>
          <w:szCs w:val="28"/>
        </w:rPr>
        <w:t xml:space="preserve"> Студенту в период его обучения, в рамках заключенного договора в виде ежемесячной выплаты,</w:t>
      </w:r>
      <w:r w:rsidR="002D7FFA">
        <w:rPr>
          <w:sz w:val="28"/>
          <w:szCs w:val="28"/>
        </w:rPr>
        <w:t xml:space="preserve"> стипендию</w:t>
      </w:r>
      <w:r w:rsidRPr="00A002E0">
        <w:rPr>
          <w:sz w:val="28"/>
          <w:szCs w:val="28"/>
        </w:rPr>
        <w:t xml:space="preserve"> в размере </w:t>
      </w:r>
      <w:r w:rsidR="00F5117C">
        <w:rPr>
          <w:sz w:val="28"/>
          <w:szCs w:val="28"/>
        </w:rPr>
        <w:t>1</w:t>
      </w:r>
      <w:r w:rsidRPr="00A002E0">
        <w:rPr>
          <w:sz w:val="28"/>
          <w:szCs w:val="28"/>
        </w:rPr>
        <w:t>000 (</w:t>
      </w:r>
      <w:r w:rsidR="00F5117C">
        <w:rPr>
          <w:sz w:val="28"/>
          <w:szCs w:val="28"/>
        </w:rPr>
        <w:t>одна</w:t>
      </w:r>
      <w:r w:rsidRPr="00A002E0">
        <w:rPr>
          <w:sz w:val="28"/>
          <w:szCs w:val="28"/>
        </w:rPr>
        <w:t xml:space="preserve"> тысяча) рублей.</w:t>
      </w:r>
    </w:p>
    <w:p w:rsidR="00D84F7F" w:rsidRPr="00A002E0" w:rsidRDefault="00D84F7F" w:rsidP="00D84F7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2.2. Выплата стипендии производится ежемесячно посредством перечисления на личный счет (банковскую карту) студента. Период выплаты стипендии – с 01 сентября по 30 июня в течение всех лет </w:t>
      </w:r>
      <w:r w:rsidR="002D7FFA">
        <w:rPr>
          <w:sz w:val="28"/>
          <w:szCs w:val="28"/>
        </w:rPr>
        <w:t>обучения</w:t>
      </w:r>
      <w:r w:rsidRPr="00A002E0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>.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2E0">
        <w:rPr>
          <w:sz w:val="28"/>
          <w:szCs w:val="28"/>
        </w:rPr>
        <w:tab/>
        <w:t>2.5.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Для получения стипендии Студент обращается с заявлением в администрацию</w:t>
      </w:r>
      <w:r w:rsidR="00561EB6">
        <w:rPr>
          <w:sz w:val="28"/>
          <w:szCs w:val="28"/>
        </w:rPr>
        <w:t xml:space="preserve"> или уполномоченный орган</w:t>
      </w:r>
      <w:r w:rsidRPr="00A002E0">
        <w:rPr>
          <w:sz w:val="28"/>
          <w:szCs w:val="28"/>
        </w:rPr>
        <w:t>.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>К заявлению прилагаются следующие документы: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>1) справка из высшего учебного заведения о зачислении Студента;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копия лицевого счета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>(банковская карта студента);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копия паспорта;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согласие на обработку персональных данных.</w:t>
      </w:r>
    </w:p>
    <w:p w:rsidR="00D84F7F" w:rsidRDefault="00D84F7F" w:rsidP="00D84F7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копии приказов (выписки из приказов) о зачислении на 1 курс или об окончании очередного семестра, о переводе на 2 и последующие курсы не позднее 01 сентября и 1 марта</w:t>
      </w:r>
      <w:r w:rsidR="002D7FFA">
        <w:rPr>
          <w:sz w:val="28"/>
          <w:szCs w:val="28"/>
        </w:rPr>
        <w:t>;</w:t>
      </w:r>
      <w:r w:rsidRPr="00A002E0">
        <w:rPr>
          <w:sz w:val="28"/>
          <w:szCs w:val="28"/>
        </w:rPr>
        <w:t xml:space="preserve"> </w:t>
      </w:r>
    </w:p>
    <w:p w:rsidR="002D7FFA" w:rsidRDefault="002D7FFA" w:rsidP="00D84F7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копия ИНН;</w:t>
      </w:r>
    </w:p>
    <w:p w:rsidR="002D7FFA" w:rsidRPr="00A002E0" w:rsidRDefault="002D7FFA" w:rsidP="00D84F7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копия СНИЛС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  </w:t>
      </w:r>
      <w:r w:rsidRPr="00A002E0">
        <w:rPr>
          <w:sz w:val="28"/>
          <w:szCs w:val="28"/>
        </w:rPr>
        <w:t>Выплата стипен</w:t>
      </w:r>
      <w:r w:rsidR="002D7FFA">
        <w:rPr>
          <w:sz w:val="28"/>
          <w:szCs w:val="28"/>
        </w:rPr>
        <w:t>дий Студентам производится до 25</w:t>
      </w:r>
      <w:r w:rsidRPr="00A002E0">
        <w:rPr>
          <w:sz w:val="28"/>
          <w:szCs w:val="28"/>
        </w:rPr>
        <w:t xml:space="preserve"> числа каждого месяца, путем перечисления денежных средств на лицевой счет Студента.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   </w:t>
      </w:r>
      <w:r w:rsidRPr="00A002E0">
        <w:rPr>
          <w:sz w:val="28"/>
          <w:szCs w:val="28"/>
        </w:rPr>
        <w:t>Выплата ежемесячной стипендии прекращается: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>в случае расторжения договора о целевом обучении;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>в случае отчисления из высшего учебного заведения</w:t>
      </w:r>
      <w:r>
        <w:rPr>
          <w:sz w:val="28"/>
          <w:szCs w:val="28"/>
        </w:rPr>
        <w:t>;</w:t>
      </w:r>
    </w:p>
    <w:p w:rsidR="00D84F7F" w:rsidRPr="00A002E0" w:rsidRDefault="00D84F7F" w:rsidP="00D84F7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02E0">
        <w:rPr>
          <w:sz w:val="28"/>
          <w:szCs w:val="28"/>
        </w:rPr>
        <w:t xml:space="preserve">в случае не предоставления копий приказов (выписки из приказов) о зачислении на 1 курс или об окончании очередного семестра, о переводе на 2 и последующие курсы </w:t>
      </w:r>
      <w:r w:rsidR="002D7FFA">
        <w:rPr>
          <w:sz w:val="28"/>
          <w:szCs w:val="28"/>
        </w:rPr>
        <w:t xml:space="preserve">не позднее 01 </w:t>
      </w:r>
      <w:proofErr w:type="gramStart"/>
      <w:r w:rsidR="002D7FFA">
        <w:rPr>
          <w:sz w:val="28"/>
          <w:szCs w:val="28"/>
        </w:rPr>
        <w:t>сентября .</w:t>
      </w:r>
      <w:proofErr w:type="gramEnd"/>
      <w:r w:rsidRPr="00A002E0">
        <w:rPr>
          <w:sz w:val="28"/>
          <w:szCs w:val="28"/>
        </w:rPr>
        <w:t xml:space="preserve"> 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2E0">
        <w:rPr>
          <w:sz w:val="28"/>
          <w:szCs w:val="28"/>
        </w:rPr>
        <w:lastRenderedPageBreak/>
        <w:tab/>
        <w:t xml:space="preserve">2.8. </w:t>
      </w:r>
      <w:r w:rsidR="002D7FFA">
        <w:rPr>
          <w:sz w:val="28"/>
          <w:szCs w:val="28"/>
        </w:rPr>
        <w:t xml:space="preserve">В случае отчисления из высшего учебного заведения </w:t>
      </w:r>
      <w:r w:rsidRPr="00A002E0">
        <w:rPr>
          <w:sz w:val="28"/>
          <w:szCs w:val="28"/>
        </w:rPr>
        <w:t>Студенты, получающие стипендию, в течение 5 рабочих дней в письменной форме извещают администрацию в соответствии с договором о целевом обучении, о наступлении обстоятельств, влекущих прекращение выплаты стипендии.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>2.9. При отчислении студента из высшего учебного заведения до окончания срока освоения образовательной программы по причине неуспеваемости</w:t>
      </w:r>
      <w:r w:rsidR="00656248">
        <w:rPr>
          <w:sz w:val="28"/>
          <w:szCs w:val="28"/>
        </w:rPr>
        <w:t>,</w:t>
      </w:r>
      <w:r w:rsidRPr="00A002E0">
        <w:rPr>
          <w:sz w:val="28"/>
          <w:szCs w:val="28"/>
        </w:rPr>
        <w:t xml:space="preserve"> либо добровольного оставления высшего учебного заведения, Студент возвращает выплаченную ему стипендию в полном </w:t>
      </w:r>
      <w:r w:rsidR="001A595C" w:rsidRPr="00A002E0">
        <w:rPr>
          <w:sz w:val="28"/>
          <w:szCs w:val="28"/>
        </w:rPr>
        <w:t>объем</w:t>
      </w:r>
      <w:r w:rsidR="001A595C">
        <w:rPr>
          <w:sz w:val="28"/>
          <w:szCs w:val="28"/>
        </w:rPr>
        <w:t xml:space="preserve">е </w:t>
      </w:r>
      <w:r w:rsidR="001A595C" w:rsidRPr="00A002E0">
        <w:rPr>
          <w:sz w:val="28"/>
          <w:szCs w:val="28"/>
        </w:rPr>
        <w:t>путем</w:t>
      </w:r>
      <w:r w:rsidRPr="00A002E0">
        <w:rPr>
          <w:sz w:val="28"/>
          <w:szCs w:val="28"/>
        </w:rPr>
        <w:t xml:space="preserve"> перечисления денежных с</w:t>
      </w:r>
      <w:r w:rsidR="002D7FFA">
        <w:rPr>
          <w:sz w:val="28"/>
          <w:szCs w:val="28"/>
        </w:rPr>
        <w:t>редств на счет уполномоченного органа</w:t>
      </w:r>
      <w:r w:rsidRPr="00A002E0">
        <w:rPr>
          <w:sz w:val="28"/>
          <w:szCs w:val="28"/>
        </w:rPr>
        <w:t>, не позднее одного месяца со дня наступления обстоятельств, влекущих прекращение выплаты стипендии. При отказе от возврат</w:t>
      </w:r>
      <w:r w:rsidR="002D7FFA">
        <w:rPr>
          <w:sz w:val="28"/>
          <w:szCs w:val="28"/>
        </w:rPr>
        <w:t>а выплаченной стипендии</w:t>
      </w:r>
      <w:r w:rsidR="00656248">
        <w:rPr>
          <w:sz w:val="28"/>
          <w:szCs w:val="28"/>
        </w:rPr>
        <w:t>,</w:t>
      </w:r>
      <w:r w:rsidRPr="00A002E0">
        <w:rPr>
          <w:sz w:val="28"/>
          <w:szCs w:val="28"/>
        </w:rPr>
        <w:t xml:space="preserve"> денежные средства взыскиваются со Студента в судебном порядке.</w:t>
      </w:r>
    </w:p>
    <w:p w:rsidR="00D84F7F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2E0">
        <w:rPr>
          <w:sz w:val="28"/>
          <w:szCs w:val="28"/>
        </w:rPr>
        <w:t xml:space="preserve">2.10. Студент, обучающийся по договору о целевом обучении по окончании учебного образовательного учреждения, обязан заключить с </w:t>
      </w:r>
      <w:r>
        <w:rPr>
          <w:sz w:val="28"/>
          <w:szCs w:val="28"/>
        </w:rPr>
        <w:t>обще</w:t>
      </w:r>
      <w:r w:rsidRPr="00A002E0">
        <w:rPr>
          <w:sz w:val="28"/>
          <w:szCs w:val="28"/>
        </w:rPr>
        <w:t>образователь</w:t>
      </w:r>
      <w:r>
        <w:rPr>
          <w:sz w:val="28"/>
          <w:szCs w:val="28"/>
        </w:rPr>
        <w:t>ным</w:t>
      </w:r>
      <w:r w:rsidRPr="00A002E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A0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Ольгинского </w:t>
      </w:r>
      <w:r w:rsidRPr="00A002E0">
        <w:rPr>
          <w:sz w:val="28"/>
          <w:szCs w:val="28"/>
        </w:rPr>
        <w:t>муниципального района трудовой договор (контракт) не позднее чем через один месяц со дня получения соответствующего документа об образовании и о квалификации, в соответствии с которым обязан отработать 3 (три) года с момента его заключения.</w:t>
      </w:r>
    </w:p>
    <w:p w:rsidR="00D84F7F" w:rsidRPr="00A002E0" w:rsidRDefault="00D84F7F" w:rsidP="00D84F7F">
      <w:pPr>
        <w:pStyle w:val="ad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A002E0">
        <w:rPr>
          <w:sz w:val="28"/>
          <w:szCs w:val="28"/>
        </w:rPr>
        <w:t xml:space="preserve"> В случае неисполнения обязательств по трудоустройству в образовательных организациях </w:t>
      </w:r>
      <w:r>
        <w:rPr>
          <w:sz w:val="28"/>
          <w:szCs w:val="28"/>
        </w:rPr>
        <w:t>Ольгинского</w:t>
      </w:r>
      <w:r w:rsidRPr="00A002E0">
        <w:rPr>
          <w:sz w:val="28"/>
          <w:szCs w:val="28"/>
        </w:rPr>
        <w:t xml:space="preserve"> муниципального района, студент, обучающийся по договору о целевом обучении, обязан </w:t>
      </w:r>
      <w:r w:rsidR="00656248">
        <w:rPr>
          <w:sz w:val="28"/>
          <w:szCs w:val="28"/>
        </w:rPr>
        <w:t>возместить на счет уполномоченного органа</w:t>
      </w:r>
      <w:r w:rsidRPr="00A002E0">
        <w:rPr>
          <w:sz w:val="28"/>
          <w:szCs w:val="28"/>
        </w:rPr>
        <w:t xml:space="preserve"> в течение трех месяцев расходы,</w:t>
      </w:r>
      <w:r w:rsidR="00656248">
        <w:rPr>
          <w:sz w:val="28"/>
          <w:szCs w:val="28"/>
        </w:rPr>
        <w:t xml:space="preserve"> в размере полученной стипендии. </w:t>
      </w:r>
    </w:p>
    <w:p w:rsidR="00D84F7F" w:rsidRPr="00A002E0" w:rsidRDefault="00D84F7F" w:rsidP="00D84F7F">
      <w:pPr>
        <w:suppressAutoHyphens/>
        <w:spacing w:line="360" w:lineRule="auto"/>
        <w:jc w:val="both"/>
        <w:rPr>
          <w:sz w:val="28"/>
          <w:szCs w:val="28"/>
        </w:rPr>
      </w:pPr>
      <w:r w:rsidRPr="00A002E0">
        <w:rPr>
          <w:rStyle w:val="articleseparator"/>
          <w:sz w:val="28"/>
          <w:szCs w:val="28"/>
        </w:rPr>
        <w:t> </w:t>
      </w:r>
      <w:r w:rsidRPr="00A002E0">
        <w:rPr>
          <w:sz w:val="28"/>
          <w:szCs w:val="28"/>
        </w:rPr>
        <w:t xml:space="preserve"> </w:t>
      </w:r>
    </w:p>
    <w:p w:rsidR="00D84F7F" w:rsidRPr="00A002E0" w:rsidRDefault="00D84F7F" w:rsidP="00D84F7F">
      <w:pPr>
        <w:suppressAutoHyphens/>
        <w:spacing w:line="360" w:lineRule="auto"/>
        <w:jc w:val="both"/>
        <w:rPr>
          <w:sz w:val="28"/>
          <w:szCs w:val="28"/>
        </w:rPr>
      </w:pPr>
    </w:p>
    <w:p w:rsidR="003C49FA" w:rsidRPr="003E2A85" w:rsidRDefault="003C49FA" w:rsidP="0067410E">
      <w:pPr>
        <w:ind w:firstLine="709"/>
        <w:rPr>
          <w:color w:val="000000"/>
        </w:rPr>
      </w:pPr>
    </w:p>
    <w:sectPr w:rsidR="003C49FA" w:rsidRPr="003E2A85" w:rsidSect="00166908">
      <w:headerReference w:type="even" r:id="rId9"/>
      <w:headerReference w:type="default" r:id="rId10"/>
      <w:pgSz w:w="11906" w:h="16838" w:code="9"/>
      <w:pgMar w:top="568" w:right="74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02" w:rsidRDefault="00B73302">
      <w:r>
        <w:separator/>
      </w:r>
    </w:p>
  </w:endnote>
  <w:endnote w:type="continuationSeparator" w:id="0">
    <w:p w:rsidR="00B73302" w:rsidRDefault="00B7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02" w:rsidRDefault="00B73302">
      <w:r>
        <w:separator/>
      </w:r>
    </w:p>
  </w:footnote>
  <w:footnote w:type="continuationSeparator" w:id="0">
    <w:p w:rsidR="00B73302" w:rsidRDefault="00B7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B7" w:rsidRDefault="00932E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EB7" w:rsidRDefault="00932E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B7" w:rsidRDefault="00932E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50E">
      <w:rPr>
        <w:rStyle w:val="a5"/>
        <w:noProof/>
      </w:rPr>
      <w:t>5</w:t>
    </w:r>
    <w:r>
      <w:rPr>
        <w:rStyle w:val="a5"/>
      </w:rPr>
      <w:fldChar w:fldCharType="end"/>
    </w:r>
  </w:p>
  <w:p w:rsidR="00932EB7" w:rsidRDefault="00932E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DF505F9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65401ABD"/>
    <w:multiLevelType w:val="multilevel"/>
    <w:tmpl w:val="D1A4F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D917C12"/>
    <w:multiLevelType w:val="multilevel"/>
    <w:tmpl w:val="0B50736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501"/>
        </w:tabs>
        <w:ind w:left="10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1"/>
    <w:rsid w:val="00000941"/>
    <w:rsid w:val="00003507"/>
    <w:rsid w:val="000256CB"/>
    <w:rsid w:val="0002741C"/>
    <w:rsid w:val="00032F22"/>
    <w:rsid w:val="000344AF"/>
    <w:rsid w:val="000359C3"/>
    <w:rsid w:val="00050679"/>
    <w:rsid w:val="00050F92"/>
    <w:rsid w:val="000513C0"/>
    <w:rsid w:val="000575AC"/>
    <w:rsid w:val="000613F6"/>
    <w:rsid w:val="00064693"/>
    <w:rsid w:val="00067A99"/>
    <w:rsid w:val="00072FCB"/>
    <w:rsid w:val="00075BA0"/>
    <w:rsid w:val="0008033B"/>
    <w:rsid w:val="00092B5F"/>
    <w:rsid w:val="00097715"/>
    <w:rsid w:val="000A336A"/>
    <w:rsid w:val="000A7419"/>
    <w:rsid w:val="000B224C"/>
    <w:rsid w:val="000B2AD3"/>
    <w:rsid w:val="000B379B"/>
    <w:rsid w:val="000B5582"/>
    <w:rsid w:val="000C125B"/>
    <w:rsid w:val="000D1702"/>
    <w:rsid w:val="000E584A"/>
    <w:rsid w:val="000E69A6"/>
    <w:rsid w:val="000F7B2B"/>
    <w:rsid w:val="00114CC1"/>
    <w:rsid w:val="00121579"/>
    <w:rsid w:val="00123D71"/>
    <w:rsid w:val="001259B0"/>
    <w:rsid w:val="0013058B"/>
    <w:rsid w:val="00131061"/>
    <w:rsid w:val="00132E3F"/>
    <w:rsid w:val="001330EA"/>
    <w:rsid w:val="0014144B"/>
    <w:rsid w:val="00166908"/>
    <w:rsid w:val="00187F74"/>
    <w:rsid w:val="001915E3"/>
    <w:rsid w:val="00192782"/>
    <w:rsid w:val="001A1119"/>
    <w:rsid w:val="001A595C"/>
    <w:rsid w:val="001B2E7F"/>
    <w:rsid w:val="001D0EEC"/>
    <w:rsid w:val="001D3869"/>
    <w:rsid w:val="001D4C7C"/>
    <w:rsid w:val="001E1687"/>
    <w:rsid w:val="001E1C0B"/>
    <w:rsid w:val="001E40C1"/>
    <w:rsid w:val="001F4737"/>
    <w:rsid w:val="001F78C3"/>
    <w:rsid w:val="00200903"/>
    <w:rsid w:val="00216497"/>
    <w:rsid w:val="00221013"/>
    <w:rsid w:val="00236750"/>
    <w:rsid w:val="002434B8"/>
    <w:rsid w:val="00245628"/>
    <w:rsid w:val="002503FB"/>
    <w:rsid w:val="002556CB"/>
    <w:rsid w:val="002568CD"/>
    <w:rsid w:val="00262BD8"/>
    <w:rsid w:val="00264EA6"/>
    <w:rsid w:val="00267821"/>
    <w:rsid w:val="00277A75"/>
    <w:rsid w:val="00284586"/>
    <w:rsid w:val="002849DE"/>
    <w:rsid w:val="002979F4"/>
    <w:rsid w:val="002B0428"/>
    <w:rsid w:val="002C0776"/>
    <w:rsid w:val="002C5733"/>
    <w:rsid w:val="002D06F7"/>
    <w:rsid w:val="002D5156"/>
    <w:rsid w:val="002D7FFA"/>
    <w:rsid w:val="002E3710"/>
    <w:rsid w:val="002E4E5F"/>
    <w:rsid w:val="002E72B9"/>
    <w:rsid w:val="002F366A"/>
    <w:rsid w:val="0030678C"/>
    <w:rsid w:val="003105C5"/>
    <w:rsid w:val="0031720E"/>
    <w:rsid w:val="00325DB3"/>
    <w:rsid w:val="00334361"/>
    <w:rsid w:val="00345FE1"/>
    <w:rsid w:val="00347BF3"/>
    <w:rsid w:val="00350A45"/>
    <w:rsid w:val="003534FF"/>
    <w:rsid w:val="00354B77"/>
    <w:rsid w:val="003562C0"/>
    <w:rsid w:val="0036061D"/>
    <w:rsid w:val="00362D78"/>
    <w:rsid w:val="00376F52"/>
    <w:rsid w:val="003A4DFD"/>
    <w:rsid w:val="003B3982"/>
    <w:rsid w:val="003C49FA"/>
    <w:rsid w:val="003C6399"/>
    <w:rsid w:val="003C7B56"/>
    <w:rsid w:val="003D23F7"/>
    <w:rsid w:val="003D7448"/>
    <w:rsid w:val="003E2A85"/>
    <w:rsid w:val="003E2D89"/>
    <w:rsid w:val="003F5D95"/>
    <w:rsid w:val="0040113C"/>
    <w:rsid w:val="00407755"/>
    <w:rsid w:val="00412230"/>
    <w:rsid w:val="004145F0"/>
    <w:rsid w:val="00437841"/>
    <w:rsid w:val="0046457E"/>
    <w:rsid w:val="00466CB1"/>
    <w:rsid w:val="004748C9"/>
    <w:rsid w:val="00484EAE"/>
    <w:rsid w:val="00490108"/>
    <w:rsid w:val="00491161"/>
    <w:rsid w:val="00492967"/>
    <w:rsid w:val="00494709"/>
    <w:rsid w:val="004965AD"/>
    <w:rsid w:val="004A396E"/>
    <w:rsid w:val="004B2FE1"/>
    <w:rsid w:val="004C4E59"/>
    <w:rsid w:val="004C4F18"/>
    <w:rsid w:val="004C54DE"/>
    <w:rsid w:val="004D4042"/>
    <w:rsid w:val="004E1846"/>
    <w:rsid w:val="004E624C"/>
    <w:rsid w:val="004E7C04"/>
    <w:rsid w:val="004F4C4C"/>
    <w:rsid w:val="004F76FD"/>
    <w:rsid w:val="00500FEF"/>
    <w:rsid w:val="0050786C"/>
    <w:rsid w:val="00514480"/>
    <w:rsid w:val="00520359"/>
    <w:rsid w:val="00524513"/>
    <w:rsid w:val="00536B0E"/>
    <w:rsid w:val="00543C8E"/>
    <w:rsid w:val="00545882"/>
    <w:rsid w:val="00546648"/>
    <w:rsid w:val="00550AC5"/>
    <w:rsid w:val="00561EB6"/>
    <w:rsid w:val="0058205B"/>
    <w:rsid w:val="00583942"/>
    <w:rsid w:val="00587599"/>
    <w:rsid w:val="00590CAE"/>
    <w:rsid w:val="0059219C"/>
    <w:rsid w:val="005942E5"/>
    <w:rsid w:val="005951C1"/>
    <w:rsid w:val="00596EA9"/>
    <w:rsid w:val="0059770D"/>
    <w:rsid w:val="005A28F2"/>
    <w:rsid w:val="005B227E"/>
    <w:rsid w:val="005B7826"/>
    <w:rsid w:val="005C5475"/>
    <w:rsid w:val="005D2DA4"/>
    <w:rsid w:val="005D35D2"/>
    <w:rsid w:val="005E3CA4"/>
    <w:rsid w:val="005E6E6F"/>
    <w:rsid w:val="005F0993"/>
    <w:rsid w:val="0061390D"/>
    <w:rsid w:val="00616FAA"/>
    <w:rsid w:val="00626206"/>
    <w:rsid w:val="0064516C"/>
    <w:rsid w:val="00645FEF"/>
    <w:rsid w:val="006557D2"/>
    <w:rsid w:val="00656248"/>
    <w:rsid w:val="0067410E"/>
    <w:rsid w:val="00682CA1"/>
    <w:rsid w:val="006A0195"/>
    <w:rsid w:val="006A6885"/>
    <w:rsid w:val="006B1422"/>
    <w:rsid w:val="006B4509"/>
    <w:rsid w:val="006B5958"/>
    <w:rsid w:val="006B68EF"/>
    <w:rsid w:val="006B72A0"/>
    <w:rsid w:val="006C2486"/>
    <w:rsid w:val="006C3BD8"/>
    <w:rsid w:val="006C5838"/>
    <w:rsid w:val="006D3A2A"/>
    <w:rsid w:val="006E3D85"/>
    <w:rsid w:val="006F4E8E"/>
    <w:rsid w:val="006F508A"/>
    <w:rsid w:val="00701C8A"/>
    <w:rsid w:val="00702834"/>
    <w:rsid w:val="00712289"/>
    <w:rsid w:val="00714EE9"/>
    <w:rsid w:val="00733ECC"/>
    <w:rsid w:val="00735CB8"/>
    <w:rsid w:val="007362D1"/>
    <w:rsid w:val="00736498"/>
    <w:rsid w:val="007664E4"/>
    <w:rsid w:val="00772BC1"/>
    <w:rsid w:val="0077374E"/>
    <w:rsid w:val="00780C2E"/>
    <w:rsid w:val="00783EBD"/>
    <w:rsid w:val="00793B51"/>
    <w:rsid w:val="00793FCF"/>
    <w:rsid w:val="00794B06"/>
    <w:rsid w:val="0079650E"/>
    <w:rsid w:val="007A04A0"/>
    <w:rsid w:val="007A1F59"/>
    <w:rsid w:val="007C5F02"/>
    <w:rsid w:val="007D3D4E"/>
    <w:rsid w:val="007D4E9C"/>
    <w:rsid w:val="007D68D6"/>
    <w:rsid w:val="007E2304"/>
    <w:rsid w:val="007F7663"/>
    <w:rsid w:val="007F7A76"/>
    <w:rsid w:val="00802617"/>
    <w:rsid w:val="0080466B"/>
    <w:rsid w:val="008079F5"/>
    <w:rsid w:val="00807F3F"/>
    <w:rsid w:val="00810E61"/>
    <w:rsid w:val="0081327C"/>
    <w:rsid w:val="00825ADC"/>
    <w:rsid w:val="0082610F"/>
    <w:rsid w:val="00827421"/>
    <w:rsid w:val="008301BC"/>
    <w:rsid w:val="0084498D"/>
    <w:rsid w:val="00844C74"/>
    <w:rsid w:val="008457E5"/>
    <w:rsid w:val="00846965"/>
    <w:rsid w:val="00847A3E"/>
    <w:rsid w:val="00855D5A"/>
    <w:rsid w:val="0085695A"/>
    <w:rsid w:val="00863F08"/>
    <w:rsid w:val="008878CE"/>
    <w:rsid w:val="008A686A"/>
    <w:rsid w:val="008B2731"/>
    <w:rsid w:val="008B4C32"/>
    <w:rsid w:val="008C4650"/>
    <w:rsid w:val="008D0548"/>
    <w:rsid w:val="008D1DE1"/>
    <w:rsid w:val="008D3A3B"/>
    <w:rsid w:val="008D6889"/>
    <w:rsid w:val="008F768C"/>
    <w:rsid w:val="00901BCA"/>
    <w:rsid w:val="00904715"/>
    <w:rsid w:val="0090780E"/>
    <w:rsid w:val="009176B5"/>
    <w:rsid w:val="0092376C"/>
    <w:rsid w:val="00932EB7"/>
    <w:rsid w:val="00937E98"/>
    <w:rsid w:val="00941261"/>
    <w:rsid w:val="0094541D"/>
    <w:rsid w:val="00947313"/>
    <w:rsid w:val="00952688"/>
    <w:rsid w:val="00960D47"/>
    <w:rsid w:val="0096239D"/>
    <w:rsid w:val="009625A5"/>
    <w:rsid w:val="00971FF4"/>
    <w:rsid w:val="009748E7"/>
    <w:rsid w:val="00975800"/>
    <w:rsid w:val="0098066F"/>
    <w:rsid w:val="00984BD1"/>
    <w:rsid w:val="00986D1D"/>
    <w:rsid w:val="009920AC"/>
    <w:rsid w:val="00992F3F"/>
    <w:rsid w:val="009938D5"/>
    <w:rsid w:val="00995D49"/>
    <w:rsid w:val="009A3B16"/>
    <w:rsid w:val="009A3EE8"/>
    <w:rsid w:val="009A60AA"/>
    <w:rsid w:val="009A6DB3"/>
    <w:rsid w:val="009A7E0E"/>
    <w:rsid w:val="009B2B03"/>
    <w:rsid w:val="009B60E4"/>
    <w:rsid w:val="009C4885"/>
    <w:rsid w:val="009E03D2"/>
    <w:rsid w:val="009E77E5"/>
    <w:rsid w:val="009E7D5D"/>
    <w:rsid w:val="009F0E4B"/>
    <w:rsid w:val="009F196A"/>
    <w:rsid w:val="009F2381"/>
    <w:rsid w:val="009F2F55"/>
    <w:rsid w:val="00A02A0C"/>
    <w:rsid w:val="00A02A29"/>
    <w:rsid w:val="00A0447B"/>
    <w:rsid w:val="00A06F76"/>
    <w:rsid w:val="00A24006"/>
    <w:rsid w:val="00A25754"/>
    <w:rsid w:val="00A27B81"/>
    <w:rsid w:val="00A30764"/>
    <w:rsid w:val="00A33D9A"/>
    <w:rsid w:val="00A40FD3"/>
    <w:rsid w:val="00A42822"/>
    <w:rsid w:val="00A45242"/>
    <w:rsid w:val="00A464D8"/>
    <w:rsid w:val="00A506F1"/>
    <w:rsid w:val="00A606B0"/>
    <w:rsid w:val="00A622F6"/>
    <w:rsid w:val="00A641E0"/>
    <w:rsid w:val="00A70FC4"/>
    <w:rsid w:val="00A713B7"/>
    <w:rsid w:val="00A74B54"/>
    <w:rsid w:val="00A771FA"/>
    <w:rsid w:val="00A915BD"/>
    <w:rsid w:val="00A9370E"/>
    <w:rsid w:val="00AA22B5"/>
    <w:rsid w:val="00AB3B53"/>
    <w:rsid w:val="00AB73BE"/>
    <w:rsid w:val="00AC117B"/>
    <w:rsid w:val="00AC6FD2"/>
    <w:rsid w:val="00AC7821"/>
    <w:rsid w:val="00AD2317"/>
    <w:rsid w:val="00AD336C"/>
    <w:rsid w:val="00AE3391"/>
    <w:rsid w:val="00AE3924"/>
    <w:rsid w:val="00AF325F"/>
    <w:rsid w:val="00B06851"/>
    <w:rsid w:val="00B072C4"/>
    <w:rsid w:val="00B20D13"/>
    <w:rsid w:val="00B2349E"/>
    <w:rsid w:val="00B30ABD"/>
    <w:rsid w:val="00B34503"/>
    <w:rsid w:val="00B41A25"/>
    <w:rsid w:val="00B55E80"/>
    <w:rsid w:val="00B6298B"/>
    <w:rsid w:val="00B63B11"/>
    <w:rsid w:val="00B73302"/>
    <w:rsid w:val="00B829C1"/>
    <w:rsid w:val="00B82CB6"/>
    <w:rsid w:val="00B92E29"/>
    <w:rsid w:val="00B943B0"/>
    <w:rsid w:val="00BA4D17"/>
    <w:rsid w:val="00BB228A"/>
    <w:rsid w:val="00BC3090"/>
    <w:rsid w:val="00BC479A"/>
    <w:rsid w:val="00BE1D47"/>
    <w:rsid w:val="00BF436A"/>
    <w:rsid w:val="00BF5CCD"/>
    <w:rsid w:val="00C03EB6"/>
    <w:rsid w:val="00C1395E"/>
    <w:rsid w:val="00C153CD"/>
    <w:rsid w:val="00C20588"/>
    <w:rsid w:val="00C34A32"/>
    <w:rsid w:val="00C443DE"/>
    <w:rsid w:val="00C44F7C"/>
    <w:rsid w:val="00C50B9F"/>
    <w:rsid w:val="00C50D4B"/>
    <w:rsid w:val="00C65225"/>
    <w:rsid w:val="00C8676D"/>
    <w:rsid w:val="00C935B5"/>
    <w:rsid w:val="00C93D01"/>
    <w:rsid w:val="00C96571"/>
    <w:rsid w:val="00CA25C6"/>
    <w:rsid w:val="00CA51DF"/>
    <w:rsid w:val="00CA6BB0"/>
    <w:rsid w:val="00CB48BF"/>
    <w:rsid w:val="00CC0800"/>
    <w:rsid w:val="00CD2F97"/>
    <w:rsid w:val="00CD4742"/>
    <w:rsid w:val="00CE56B8"/>
    <w:rsid w:val="00CF579B"/>
    <w:rsid w:val="00D03CF8"/>
    <w:rsid w:val="00D13482"/>
    <w:rsid w:val="00D24A48"/>
    <w:rsid w:val="00D32CFE"/>
    <w:rsid w:val="00D43A3C"/>
    <w:rsid w:val="00D46A5E"/>
    <w:rsid w:val="00D6291B"/>
    <w:rsid w:val="00D84F7F"/>
    <w:rsid w:val="00D87B74"/>
    <w:rsid w:val="00D90CF8"/>
    <w:rsid w:val="00D96D03"/>
    <w:rsid w:val="00DA633C"/>
    <w:rsid w:val="00DB32CA"/>
    <w:rsid w:val="00DC3CB6"/>
    <w:rsid w:val="00DE57DF"/>
    <w:rsid w:val="00DF453E"/>
    <w:rsid w:val="00E14406"/>
    <w:rsid w:val="00E25041"/>
    <w:rsid w:val="00E312DF"/>
    <w:rsid w:val="00E41B49"/>
    <w:rsid w:val="00E44DF0"/>
    <w:rsid w:val="00E57B3C"/>
    <w:rsid w:val="00E719A5"/>
    <w:rsid w:val="00E77E2B"/>
    <w:rsid w:val="00E830AF"/>
    <w:rsid w:val="00E86F4B"/>
    <w:rsid w:val="00E91A38"/>
    <w:rsid w:val="00E92816"/>
    <w:rsid w:val="00E93203"/>
    <w:rsid w:val="00E950C8"/>
    <w:rsid w:val="00EC088A"/>
    <w:rsid w:val="00EC0A61"/>
    <w:rsid w:val="00EC6539"/>
    <w:rsid w:val="00EC7983"/>
    <w:rsid w:val="00ED0A16"/>
    <w:rsid w:val="00EE1110"/>
    <w:rsid w:val="00EE2A5F"/>
    <w:rsid w:val="00EE7EB9"/>
    <w:rsid w:val="00EF0D74"/>
    <w:rsid w:val="00F12F12"/>
    <w:rsid w:val="00F1305D"/>
    <w:rsid w:val="00F13BC5"/>
    <w:rsid w:val="00F175B9"/>
    <w:rsid w:val="00F25481"/>
    <w:rsid w:val="00F3006E"/>
    <w:rsid w:val="00F31C89"/>
    <w:rsid w:val="00F33D50"/>
    <w:rsid w:val="00F5117C"/>
    <w:rsid w:val="00F539B5"/>
    <w:rsid w:val="00F61402"/>
    <w:rsid w:val="00F73E81"/>
    <w:rsid w:val="00F8533F"/>
    <w:rsid w:val="00F873EE"/>
    <w:rsid w:val="00F874EA"/>
    <w:rsid w:val="00F91870"/>
    <w:rsid w:val="00F91BAD"/>
    <w:rsid w:val="00F97BAB"/>
    <w:rsid w:val="00FC522E"/>
    <w:rsid w:val="00FC79C9"/>
    <w:rsid w:val="00FD20C7"/>
    <w:rsid w:val="00FD41D7"/>
    <w:rsid w:val="00FD51B6"/>
    <w:rsid w:val="00FE4563"/>
    <w:rsid w:val="00FE4C2F"/>
    <w:rsid w:val="00FE508A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E65D-9414-4AB6-A776-2FDC2EE2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61"/>
    <w:rPr>
      <w:sz w:val="24"/>
      <w:szCs w:val="24"/>
    </w:rPr>
  </w:style>
  <w:style w:type="paragraph" w:styleId="1">
    <w:name w:val="heading 1"/>
    <w:basedOn w:val="a"/>
    <w:next w:val="a"/>
    <w:qFormat/>
    <w:rsid w:val="00334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361"/>
    <w:pPr>
      <w:spacing w:line="360" w:lineRule="auto"/>
      <w:ind w:firstLine="720"/>
      <w:jc w:val="both"/>
    </w:pPr>
    <w:rPr>
      <w:sz w:val="26"/>
    </w:rPr>
  </w:style>
  <w:style w:type="paragraph" w:styleId="a4">
    <w:name w:val="header"/>
    <w:basedOn w:val="a"/>
    <w:rsid w:val="003343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361"/>
  </w:style>
  <w:style w:type="paragraph" w:styleId="a6">
    <w:name w:val="Balloon Text"/>
    <w:basedOn w:val="a"/>
    <w:link w:val="a7"/>
    <w:rsid w:val="00733E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33ECC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4011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0113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semiHidden/>
    <w:rsid w:val="001330E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1330EA"/>
    <w:pPr>
      <w:spacing w:after="200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1330EA"/>
    <w:rPr>
      <w:rFonts w:ascii="Calibri" w:hAnsi="Calibri"/>
      <w:lang w:val="ru-RU" w:eastAsia="ru-RU" w:bidi="ar-SA"/>
    </w:rPr>
  </w:style>
  <w:style w:type="paragraph" w:styleId="ab">
    <w:name w:val="caption"/>
    <w:basedOn w:val="a"/>
    <w:next w:val="a"/>
    <w:qFormat/>
    <w:rsid w:val="007F7A7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CommentTextChar">
    <w:name w:val="Comment Text Char"/>
    <w:semiHidden/>
    <w:locked/>
    <w:rsid w:val="00BA4D17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7410E"/>
    <w:pPr>
      <w:ind w:left="720"/>
      <w:contextualSpacing/>
    </w:pPr>
  </w:style>
  <w:style w:type="paragraph" w:styleId="ad">
    <w:name w:val="Normal (Web)"/>
    <w:basedOn w:val="a"/>
    <w:uiPriority w:val="99"/>
    <w:rsid w:val="00AA22B5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8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8188-225B-41F9-A904-6168D204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6593</CharactersWithSpaces>
  <SharedDoc>false</SharedDoc>
  <HLinks>
    <vt:vector size="24" baseType="variant"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https://docs.cntd.ru/document/553392224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https://docs.cntd.ru/document/561232576</vt:lpwstr>
      </vt:variant>
      <vt:variant>
        <vt:lpwstr>64U0IK</vt:lpwstr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https://docs.cntd.ru/document/902389617</vt:lpwstr>
      </vt:variant>
      <vt:variant>
        <vt:lpwstr>7D20K3</vt:lpwstr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https://docs.cntd.ru/document/553392224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15</cp:revision>
  <cp:lastPrinted>2021-12-23T02:47:00Z</cp:lastPrinted>
  <dcterms:created xsi:type="dcterms:W3CDTF">2021-12-17T06:04:00Z</dcterms:created>
  <dcterms:modified xsi:type="dcterms:W3CDTF">2021-12-23T08:06:00Z</dcterms:modified>
</cp:coreProperties>
</file>