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35" w:rsidRPr="001C42D5" w:rsidRDefault="000E7C35" w:rsidP="000E7C35">
      <w:pPr>
        <w:jc w:val="center"/>
        <w:rPr>
          <w:b/>
          <w:sz w:val="26"/>
          <w:szCs w:val="26"/>
        </w:rPr>
      </w:pPr>
      <w:r w:rsidRPr="001C42D5">
        <w:rPr>
          <w:bCs/>
          <w:noProof/>
        </w:rPr>
        <w:drawing>
          <wp:inline distT="0" distB="0" distL="0" distR="0">
            <wp:extent cx="647700" cy="754380"/>
            <wp:effectExtent l="0" t="0" r="0" b="762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35" w:rsidRPr="001C42D5" w:rsidRDefault="000E7C35" w:rsidP="000E7C35">
      <w:pPr>
        <w:jc w:val="center"/>
        <w:rPr>
          <w:sz w:val="26"/>
        </w:rPr>
      </w:pPr>
      <w:r w:rsidRPr="001C42D5">
        <w:rPr>
          <w:b/>
          <w:sz w:val="26"/>
          <w:szCs w:val="26"/>
        </w:rPr>
        <w:t>АДМИНИСТРАЦИЯ</w:t>
      </w:r>
    </w:p>
    <w:p w:rsidR="000E7C35" w:rsidRPr="001C42D5" w:rsidRDefault="000E7C35" w:rsidP="000E7C35">
      <w:pPr>
        <w:jc w:val="center"/>
        <w:rPr>
          <w:b/>
          <w:sz w:val="26"/>
          <w:szCs w:val="26"/>
        </w:rPr>
      </w:pPr>
      <w:r w:rsidRPr="001C42D5">
        <w:rPr>
          <w:b/>
          <w:sz w:val="26"/>
          <w:szCs w:val="26"/>
        </w:rPr>
        <w:t>ОЛЬГИНСКОГО МУНИЦИПАЛЬНОГО РАЙОНА</w:t>
      </w:r>
    </w:p>
    <w:p w:rsidR="000E7C35" w:rsidRPr="001C42D5" w:rsidRDefault="000E7C35" w:rsidP="000E7C35">
      <w:pPr>
        <w:jc w:val="center"/>
        <w:rPr>
          <w:b/>
          <w:sz w:val="26"/>
          <w:szCs w:val="26"/>
        </w:rPr>
      </w:pPr>
      <w:r w:rsidRPr="001C42D5">
        <w:rPr>
          <w:b/>
          <w:sz w:val="26"/>
          <w:szCs w:val="26"/>
        </w:rPr>
        <w:t>ПРИМОРСКОГО КРАЯ</w:t>
      </w:r>
    </w:p>
    <w:p w:rsidR="000E7C35" w:rsidRPr="001C42D5" w:rsidRDefault="000E7C35" w:rsidP="000E7C35">
      <w:pPr>
        <w:jc w:val="center"/>
        <w:rPr>
          <w:b/>
          <w:sz w:val="26"/>
          <w:szCs w:val="26"/>
        </w:rPr>
      </w:pPr>
    </w:p>
    <w:p w:rsidR="000E7C35" w:rsidRPr="001C42D5" w:rsidRDefault="000E7C35" w:rsidP="000E7C35">
      <w:pPr>
        <w:jc w:val="center"/>
        <w:rPr>
          <w:b/>
          <w:sz w:val="26"/>
          <w:szCs w:val="26"/>
        </w:rPr>
      </w:pPr>
      <w:r w:rsidRPr="001C42D5">
        <w:rPr>
          <w:b/>
          <w:sz w:val="26"/>
          <w:szCs w:val="26"/>
        </w:rPr>
        <w:t>ПОСТАНОВЛЕНИЕ</w:t>
      </w:r>
    </w:p>
    <w:p w:rsidR="000E7C35" w:rsidRPr="001C42D5" w:rsidRDefault="000E7C35" w:rsidP="000E7C35">
      <w:pPr>
        <w:jc w:val="center"/>
        <w:rPr>
          <w:b/>
          <w:sz w:val="26"/>
          <w:szCs w:val="26"/>
        </w:rPr>
      </w:pPr>
    </w:p>
    <w:tbl>
      <w:tblPr>
        <w:tblW w:w="9318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20"/>
        <w:gridCol w:w="1379"/>
        <w:gridCol w:w="309"/>
      </w:tblGrid>
      <w:tr w:rsidR="000E7C35" w:rsidRPr="001C42D5" w:rsidTr="003A59F8">
        <w:trPr>
          <w:jc w:val="center"/>
        </w:trPr>
        <w:tc>
          <w:tcPr>
            <w:tcW w:w="2009" w:type="dxa"/>
          </w:tcPr>
          <w:p w:rsidR="000E7C35" w:rsidRDefault="000E7C35">
            <w:pPr>
              <w:rPr>
                <w:b/>
                <w:sz w:val="26"/>
                <w:szCs w:val="26"/>
              </w:rPr>
            </w:pPr>
          </w:p>
          <w:p w:rsidR="003A59F8" w:rsidRPr="00D30DB6" w:rsidRDefault="00D30DB6" w:rsidP="00D30DB6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   30.06.2022__</w:t>
            </w:r>
          </w:p>
        </w:tc>
        <w:tc>
          <w:tcPr>
            <w:tcW w:w="5101" w:type="dxa"/>
          </w:tcPr>
          <w:p w:rsidR="000E7C35" w:rsidRPr="001C42D5" w:rsidRDefault="000E7C35">
            <w:pPr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</w:p>
          <w:p w:rsidR="000E7C35" w:rsidRPr="001C42D5" w:rsidRDefault="003A59F8">
            <w:pPr>
              <w:ind w:left="-295" w:right="222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       </w:t>
            </w:r>
            <w:proofErr w:type="gramStart"/>
            <w:r w:rsidR="000E7C35" w:rsidRPr="001C42D5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="000E7C35" w:rsidRPr="001C42D5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 </w:t>
            </w:r>
            <w:r w:rsidR="000E7C35" w:rsidRPr="001C42D5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  <w:proofErr w:type="gramEnd"/>
            <w:r w:rsidR="000E7C35" w:rsidRPr="001C42D5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520" w:type="dxa"/>
          </w:tcPr>
          <w:p w:rsidR="000E7C35" w:rsidRPr="001C42D5" w:rsidRDefault="000E7C35">
            <w:pPr>
              <w:rPr>
                <w:b/>
                <w:color w:val="000000"/>
                <w:sz w:val="26"/>
                <w:szCs w:val="26"/>
                <w:u w:val="single"/>
              </w:rPr>
            </w:pPr>
          </w:p>
          <w:p w:rsidR="000E7C35" w:rsidRPr="003A59F8" w:rsidRDefault="000E7C35">
            <w:pPr>
              <w:rPr>
                <w:b/>
                <w:color w:val="000000"/>
                <w:sz w:val="26"/>
                <w:szCs w:val="26"/>
              </w:rPr>
            </w:pPr>
            <w:r w:rsidRPr="003A59F8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88" w:type="dxa"/>
            <w:gridSpan w:val="2"/>
          </w:tcPr>
          <w:p w:rsidR="00D30DB6" w:rsidRDefault="00D30DB6">
            <w:pPr>
              <w:rPr>
                <w:b/>
                <w:color w:val="000000"/>
                <w:sz w:val="26"/>
                <w:szCs w:val="26"/>
                <w:u w:val="single"/>
              </w:rPr>
            </w:pPr>
          </w:p>
          <w:p w:rsidR="000E7C35" w:rsidRPr="001C42D5" w:rsidRDefault="00D30DB6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6"/>
                <w:szCs w:val="26"/>
                <w:u w:val="single"/>
              </w:rPr>
              <w:t>405__</w:t>
            </w:r>
            <w:r w:rsidR="000E7C35" w:rsidRPr="001C42D5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3A59F8" w:rsidRPr="001C42D5" w:rsidTr="003A59F8">
        <w:trPr>
          <w:jc w:val="center"/>
        </w:trPr>
        <w:tc>
          <w:tcPr>
            <w:tcW w:w="2009" w:type="dxa"/>
          </w:tcPr>
          <w:p w:rsidR="003A59F8" w:rsidRPr="001C42D5" w:rsidRDefault="003A59F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101" w:type="dxa"/>
          </w:tcPr>
          <w:p w:rsidR="003A59F8" w:rsidRPr="001C42D5" w:rsidRDefault="003A59F8">
            <w:pPr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520" w:type="dxa"/>
          </w:tcPr>
          <w:p w:rsidR="003A59F8" w:rsidRPr="001C42D5" w:rsidRDefault="003A59F8">
            <w:pPr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88" w:type="dxa"/>
            <w:gridSpan w:val="2"/>
          </w:tcPr>
          <w:p w:rsidR="003A59F8" w:rsidRPr="001C42D5" w:rsidRDefault="003A59F8">
            <w:pPr>
              <w:ind w:left="-108" w:right="-132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0E7C35" w:rsidRPr="001C42D5" w:rsidTr="003A59F8">
        <w:tblPrEx>
          <w:tblLook w:val="04A0" w:firstRow="1" w:lastRow="0" w:firstColumn="1" w:lastColumn="0" w:noHBand="0" w:noVBand="1"/>
        </w:tblPrEx>
        <w:trPr>
          <w:gridAfter w:val="1"/>
          <w:wAfter w:w="309" w:type="dxa"/>
          <w:jc w:val="center"/>
        </w:trPr>
        <w:tc>
          <w:tcPr>
            <w:tcW w:w="9009" w:type="dxa"/>
            <w:gridSpan w:val="4"/>
          </w:tcPr>
          <w:p w:rsidR="000E7C35" w:rsidRPr="001C42D5" w:rsidRDefault="000E7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42D5">
              <w:rPr>
                <w:b/>
                <w:sz w:val="28"/>
                <w:szCs w:val="28"/>
              </w:rPr>
              <w:t xml:space="preserve"> </w:t>
            </w:r>
          </w:p>
          <w:p w:rsidR="000E7C35" w:rsidRPr="001C42D5" w:rsidRDefault="000E7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42D5">
              <w:rPr>
                <w:b/>
                <w:sz w:val="28"/>
                <w:szCs w:val="28"/>
              </w:rPr>
              <w:t xml:space="preserve"> О внесении изменений в муниципальную программу</w:t>
            </w:r>
          </w:p>
          <w:p w:rsidR="003A59F8" w:rsidRDefault="000E7C35">
            <w:pPr>
              <w:jc w:val="center"/>
              <w:rPr>
                <w:b/>
                <w:sz w:val="28"/>
                <w:szCs w:val="28"/>
              </w:rPr>
            </w:pPr>
            <w:r w:rsidRPr="001C42D5">
              <w:rPr>
                <w:b/>
                <w:sz w:val="28"/>
                <w:szCs w:val="28"/>
              </w:rPr>
              <w:t xml:space="preserve">«Развитие системы образования Ольгинского </w:t>
            </w:r>
          </w:p>
          <w:p w:rsidR="000E7C35" w:rsidRPr="001C42D5" w:rsidRDefault="000E7C35">
            <w:pPr>
              <w:jc w:val="center"/>
              <w:rPr>
                <w:b/>
                <w:sz w:val="28"/>
                <w:szCs w:val="28"/>
              </w:rPr>
            </w:pPr>
            <w:r w:rsidRPr="001C42D5">
              <w:rPr>
                <w:b/>
                <w:sz w:val="28"/>
                <w:szCs w:val="28"/>
              </w:rPr>
              <w:t>муниципального района» на 2021-2025 годы</w:t>
            </w:r>
          </w:p>
          <w:p w:rsidR="000E7C35" w:rsidRPr="001C42D5" w:rsidRDefault="000E7C35">
            <w:pPr>
              <w:jc w:val="center"/>
              <w:rPr>
                <w:b/>
                <w:sz w:val="28"/>
                <w:szCs w:val="28"/>
              </w:rPr>
            </w:pPr>
          </w:p>
          <w:p w:rsidR="000E7C35" w:rsidRPr="001C42D5" w:rsidRDefault="000E7C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E7C35" w:rsidRPr="001C42D5" w:rsidRDefault="000E7C35" w:rsidP="000E7C35">
      <w:pPr>
        <w:spacing w:line="360" w:lineRule="auto"/>
        <w:ind w:firstLine="708"/>
        <w:jc w:val="both"/>
        <w:rPr>
          <w:sz w:val="28"/>
          <w:szCs w:val="28"/>
        </w:rPr>
      </w:pPr>
      <w:r w:rsidRPr="001C42D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F5D03">
        <w:rPr>
          <w:sz w:val="28"/>
          <w:szCs w:val="28"/>
        </w:rPr>
        <w:t xml:space="preserve"> </w:t>
      </w:r>
      <w:r w:rsidR="00FF5D03" w:rsidRPr="00424C6B">
        <w:rPr>
          <w:sz w:val="28"/>
          <w:szCs w:val="28"/>
        </w:rPr>
        <w:t>Федеральным законом от 29.12.2012 № 273 - ФЗ «Об образовании в Российской Федерации»</w:t>
      </w:r>
      <w:r w:rsidR="00FF5D03">
        <w:rPr>
          <w:sz w:val="28"/>
          <w:szCs w:val="28"/>
        </w:rPr>
        <w:t xml:space="preserve">, </w:t>
      </w:r>
      <w:r w:rsidRPr="001C42D5">
        <w:rPr>
          <w:sz w:val="28"/>
          <w:szCs w:val="28"/>
        </w:rPr>
        <w:t>руководствуясь Бюджетным кодексом Российской Федерации, постановлением администрации Ольгинского муниципального района от 20</w:t>
      </w:r>
      <w:r w:rsidR="00AA4ED0">
        <w:rPr>
          <w:sz w:val="28"/>
          <w:szCs w:val="28"/>
        </w:rPr>
        <w:t>.10.</w:t>
      </w:r>
      <w:r w:rsidRPr="001C42D5">
        <w:rPr>
          <w:sz w:val="28"/>
          <w:szCs w:val="28"/>
        </w:rPr>
        <w:t>2020 № 418 «Об утверждении Порядка разработки, реализации муниципальных программ Ольгинского муниципального района»,  на основании Устава Ольгинского муниципального района администрация Ольгинского муниципального района</w:t>
      </w:r>
    </w:p>
    <w:p w:rsidR="000E7C35" w:rsidRPr="001C42D5" w:rsidRDefault="000E7C35" w:rsidP="000E7C35">
      <w:pPr>
        <w:spacing w:line="360" w:lineRule="auto"/>
        <w:ind w:firstLine="708"/>
        <w:jc w:val="both"/>
        <w:rPr>
          <w:sz w:val="28"/>
          <w:szCs w:val="28"/>
        </w:rPr>
      </w:pPr>
      <w:r w:rsidRPr="001C42D5">
        <w:rPr>
          <w:sz w:val="28"/>
          <w:szCs w:val="28"/>
        </w:rPr>
        <w:t xml:space="preserve"> </w:t>
      </w:r>
    </w:p>
    <w:p w:rsidR="000E7C35" w:rsidRPr="001C42D5" w:rsidRDefault="000E7C35" w:rsidP="000E7C35">
      <w:pPr>
        <w:spacing w:line="360" w:lineRule="auto"/>
        <w:jc w:val="both"/>
        <w:rPr>
          <w:color w:val="000000"/>
          <w:sz w:val="28"/>
          <w:szCs w:val="28"/>
        </w:rPr>
      </w:pPr>
      <w:r w:rsidRPr="001C42D5">
        <w:rPr>
          <w:color w:val="000000"/>
          <w:sz w:val="28"/>
          <w:szCs w:val="28"/>
        </w:rPr>
        <w:t>ПОСТАНОВЛЯЕТ:</w:t>
      </w:r>
    </w:p>
    <w:p w:rsidR="000E7C35" w:rsidRPr="001C42D5" w:rsidRDefault="000E7C35" w:rsidP="000E7C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42D5">
        <w:rPr>
          <w:color w:val="000000"/>
          <w:sz w:val="28"/>
          <w:szCs w:val="28"/>
        </w:rPr>
        <w:tab/>
      </w:r>
    </w:p>
    <w:p w:rsidR="000E7C35" w:rsidRPr="001C42D5" w:rsidRDefault="000E7C35" w:rsidP="00C961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C42D5">
        <w:rPr>
          <w:color w:val="000000"/>
          <w:sz w:val="28"/>
          <w:szCs w:val="28"/>
        </w:rPr>
        <w:t xml:space="preserve">         1. Внести в муниципальную программу «Развитие системы образования Ольгинского муниципального района» на 2021-2025 годы, утвержденную постановлением </w:t>
      </w:r>
      <w:r w:rsidRPr="001C42D5">
        <w:rPr>
          <w:sz w:val="28"/>
          <w:szCs w:val="28"/>
        </w:rPr>
        <w:t>администрации Ольгинского муниципального района от 08.11.2021 № 480 «Об утверждении муниципальной программы «</w:t>
      </w:r>
      <w:r w:rsidRPr="001C42D5">
        <w:rPr>
          <w:color w:val="000000"/>
          <w:sz w:val="28"/>
          <w:szCs w:val="28"/>
        </w:rPr>
        <w:t>Развитие системы образования Ольгинского муниципального района</w:t>
      </w:r>
      <w:r w:rsidRPr="001C42D5">
        <w:rPr>
          <w:sz w:val="28"/>
          <w:szCs w:val="28"/>
        </w:rPr>
        <w:t>» на 2021-2025 годы, следующие изменения:</w:t>
      </w:r>
      <w:r w:rsidR="00C96102" w:rsidRPr="001C42D5">
        <w:rPr>
          <w:sz w:val="28"/>
          <w:szCs w:val="28"/>
        </w:rPr>
        <w:t xml:space="preserve"> </w:t>
      </w:r>
    </w:p>
    <w:p w:rsidR="000E7C35" w:rsidRPr="001C42D5" w:rsidRDefault="00C96102" w:rsidP="003A59F8">
      <w:pPr>
        <w:spacing w:line="360" w:lineRule="auto"/>
        <w:ind w:firstLine="709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1C42D5">
        <w:rPr>
          <w:rFonts w:eastAsia="Calibri"/>
          <w:spacing w:val="3"/>
          <w:sz w:val="28"/>
          <w:szCs w:val="28"/>
          <w:lang w:eastAsia="en-US"/>
        </w:rPr>
        <w:lastRenderedPageBreak/>
        <w:t xml:space="preserve"> 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>1.1. В паспорте муниципальной программы «</w:t>
      </w:r>
      <w:r w:rsidR="000E7C35" w:rsidRPr="001C42D5">
        <w:rPr>
          <w:sz w:val="28"/>
          <w:szCs w:val="28"/>
        </w:rPr>
        <w:t>Развитие системы образования Ольгинского муниципального района» на 2021-2025 годы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>:</w:t>
      </w:r>
    </w:p>
    <w:p w:rsidR="000E7C35" w:rsidRPr="001C42D5" w:rsidRDefault="000E7C35" w:rsidP="000E7C35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1C42D5">
        <w:rPr>
          <w:rFonts w:eastAsia="Calibri"/>
          <w:spacing w:val="3"/>
          <w:sz w:val="28"/>
          <w:szCs w:val="28"/>
          <w:lang w:eastAsia="en-US"/>
        </w:rPr>
        <w:t>а) позицию «</w:t>
      </w:r>
      <w:r w:rsidRPr="001C42D5">
        <w:rPr>
          <w:sz w:val="28"/>
          <w:szCs w:val="28"/>
        </w:rPr>
        <w:t>Задачи муниципальной программы</w:t>
      </w:r>
      <w:r w:rsidRPr="001C42D5">
        <w:rPr>
          <w:rFonts w:eastAsia="Calibri"/>
          <w:spacing w:val="3"/>
          <w:sz w:val="28"/>
          <w:szCs w:val="28"/>
          <w:lang w:eastAsia="en-US"/>
        </w:rPr>
        <w:t>» до</w:t>
      </w:r>
      <w:r w:rsidR="00BB3CD5" w:rsidRPr="001C42D5">
        <w:rPr>
          <w:rFonts w:eastAsia="Calibri"/>
          <w:spacing w:val="3"/>
          <w:sz w:val="28"/>
          <w:szCs w:val="28"/>
          <w:lang w:eastAsia="en-US"/>
        </w:rPr>
        <w:t>полнить</w:t>
      </w:r>
      <w:r w:rsidR="002D5FC1" w:rsidRPr="001C42D5">
        <w:rPr>
          <w:rFonts w:eastAsia="Calibri"/>
          <w:spacing w:val="3"/>
          <w:sz w:val="28"/>
          <w:szCs w:val="28"/>
          <w:lang w:eastAsia="en-US"/>
        </w:rPr>
        <w:t xml:space="preserve"> </w:t>
      </w:r>
      <w:r w:rsidR="003A59F8" w:rsidRPr="001C42D5">
        <w:rPr>
          <w:rFonts w:eastAsia="Calibri"/>
          <w:spacing w:val="3"/>
          <w:sz w:val="28"/>
          <w:szCs w:val="28"/>
          <w:lang w:eastAsia="en-US"/>
        </w:rPr>
        <w:t>текстом следующего</w:t>
      </w:r>
      <w:r w:rsidR="008D5D6A" w:rsidRPr="001C42D5">
        <w:rPr>
          <w:rFonts w:eastAsia="Calibri"/>
          <w:spacing w:val="3"/>
          <w:sz w:val="28"/>
          <w:szCs w:val="28"/>
          <w:lang w:eastAsia="en-US"/>
        </w:rPr>
        <w:t xml:space="preserve"> </w:t>
      </w:r>
      <w:r w:rsidRPr="001C42D5">
        <w:rPr>
          <w:rFonts w:eastAsia="Calibri"/>
          <w:spacing w:val="3"/>
          <w:sz w:val="28"/>
          <w:szCs w:val="28"/>
          <w:lang w:eastAsia="en-US"/>
        </w:rPr>
        <w:t>содержания:</w:t>
      </w:r>
    </w:p>
    <w:p w:rsidR="000E7C35" w:rsidRPr="001C42D5" w:rsidRDefault="00202C30" w:rsidP="000E7C35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="000E7C35" w:rsidRPr="001C42D5">
        <w:rPr>
          <w:sz w:val="28"/>
          <w:szCs w:val="28"/>
        </w:rPr>
        <w:t xml:space="preserve">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различных уровней.</w:t>
      </w:r>
      <w:r>
        <w:rPr>
          <w:sz w:val="28"/>
          <w:szCs w:val="28"/>
        </w:rPr>
        <w:t>».</w:t>
      </w:r>
    </w:p>
    <w:p w:rsidR="000E7C35" w:rsidRPr="001C42D5" w:rsidRDefault="00895366" w:rsidP="000E7C35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pacing w:val="3"/>
          <w:sz w:val="28"/>
          <w:szCs w:val="28"/>
          <w:lang w:eastAsia="en-US"/>
        </w:rPr>
        <w:t>б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>) позицию «</w:t>
      </w:r>
      <w:r>
        <w:rPr>
          <w:sz w:val="28"/>
          <w:szCs w:val="28"/>
        </w:rPr>
        <w:t>Целевые индикаторы муниципальной программы</w:t>
      </w:r>
      <w:r w:rsidR="002D5FC1" w:rsidRPr="001C42D5">
        <w:rPr>
          <w:rFonts w:eastAsia="Calibri"/>
          <w:spacing w:val="3"/>
          <w:sz w:val="28"/>
          <w:szCs w:val="28"/>
          <w:lang w:eastAsia="en-US"/>
        </w:rPr>
        <w:t>» дополнить</w:t>
      </w:r>
      <w:r w:rsidR="009D441A" w:rsidRPr="001C42D5">
        <w:rPr>
          <w:rFonts w:eastAsia="Calibri"/>
          <w:spacing w:val="3"/>
          <w:sz w:val="28"/>
          <w:szCs w:val="28"/>
          <w:lang w:eastAsia="en-US"/>
        </w:rPr>
        <w:t xml:space="preserve"> текстом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 xml:space="preserve"> следующего содержания:</w:t>
      </w:r>
    </w:p>
    <w:p w:rsidR="000E7C35" w:rsidRPr="001C42D5" w:rsidRDefault="00202C30" w:rsidP="000E7C35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pacing w:val="3"/>
          <w:sz w:val="28"/>
          <w:szCs w:val="28"/>
          <w:lang w:eastAsia="en-US"/>
        </w:rPr>
        <w:t>«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 xml:space="preserve">- </w:t>
      </w:r>
      <w:r w:rsidR="000E7C35" w:rsidRPr="001C42D5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</w:t>
      </w:r>
      <w:r>
        <w:rPr>
          <w:sz w:val="28"/>
          <w:szCs w:val="28"/>
        </w:rPr>
        <w:t>«</w:t>
      </w:r>
      <w:r w:rsidR="000E7C35" w:rsidRPr="001C42D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="000E7C35" w:rsidRPr="001C42D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E7C35" w:rsidRPr="001C42D5">
        <w:rPr>
          <w:sz w:val="28"/>
          <w:szCs w:val="28"/>
        </w:rPr>
        <w:t>детская музыкальная школа</w:t>
      </w:r>
      <w:r>
        <w:rPr>
          <w:sz w:val="28"/>
          <w:szCs w:val="28"/>
        </w:rPr>
        <w:t>»</w:t>
      </w:r>
      <w:r w:rsidR="000E7C35" w:rsidRPr="001C42D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E7C35" w:rsidRPr="001C42D5">
        <w:rPr>
          <w:sz w:val="28"/>
          <w:szCs w:val="28"/>
        </w:rPr>
        <w:t>детская хоровая школа</w:t>
      </w:r>
      <w:r>
        <w:rPr>
          <w:sz w:val="28"/>
          <w:szCs w:val="28"/>
        </w:rPr>
        <w:t>»</w:t>
      </w:r>
      <w:r w:rsidR="000E7C35" w:rsidRPr="001C42D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E7C35" w:rsidRPr="001C42D5">
        <w:rPr>
          <w:sz w:val="28"/>
          <w:szCs w:val="28"/>
        </w:rPr>
        <w:t>детская художественная школа</w:t>
      </w:r>
      <w:r>
        <w:rPr>
          <w:sz w:val="28"/>
          <w:szCs w:val="28"/>
        </w:rPr>
        <w:t>»</w:t>
      </w:r>
      <w:r w:rsidR="000E7C35" w:rsidRPr="001C42D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E7C35" w:rsidRPr="001C42D5">
        <w:rPr>
          <w:sz w:val="28"/>
          <w:szCs w:val="28"/>
        </w:rPr>
        <w:t>детская хореографическая школа</w:t>
      </w:r>
      <w:r>
        <w:rPr>
          <w:sz w:val="28"/>
          <w:szCs w:val="28"/>
        </w:rPr>
        <w:t>»</w:t>
      </w:r>
      <w:r w:rsidR="000E7C35" w:rsidRPr="001C42D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E7C35" w:rsidRPr="001C42D5">
        <w:rPr>
          <w:sz w:val="28"/>
          <w:szCs w:val="28"/>
        </w:rPr>
        <w:t>детская театральная школа</w:t>
      </w:r>
      <w:r>
        <w:rPr>
          <w:sz w:val="28"/>
          <w:szCs w:val="28"/>
        </w:rPr>
        <w:t>»</w:t>
      </w:r>
      <w:r w:rsidR="000E7C35" w:rsidRPr="001C42D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E7C35" w:rsidRPr="001C42D5">
        <w:rPr>
          <w:sz w:val="28"/>
          <w:szCs w:val="28"/>
        </w:rPr>
        <w:t>детская цирковая школа</w:t>
      </w:r>
      <w:r>
        <w:rPr>
          <w:sz w:val="28"/>
          <w:szCs w:val="28"/>
        </w:rPr>
        <w:t>»</w:t>
      </w:r>
      <w:r w:rsidR="000E7C35" w:rsidRPr="001C42D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E7C35" w:rsidRPr="001C42D5">
        <w:rPr>
          <w:sz w:val="28"/>
          <w:szCs w:val="28"/>
        </w:rPr>
        <w:t>детская школа художественных ремесел</w:t>
      </w:r>
      <w:r>
        <w:rPr>
          <w:sz w:val="28"/>
          <w:szCs w:val="28"/>
        </w:rPr>
        <w:t>»</w:t>
      </w:r>
      <w:r w:rsidR="000E7C35" w:rsidRPr="001C42D5">
        <w:rPr>
          <w:sz w:val="28"/>
          <w:szCs w:val="28"/>
        </w:rPr>
        <w:t xml:space="preserve"> (далее - детские школы искусств));</w:t>
      </w:r>
    </w:p>
    <w:p w:rsidR="000E7C35" w:rsidRPr="001C42D5" w:rsidRDefault="000E7C35" w:rsidP="000E7C35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C42D5">
        <w:rPr>
          <w:sz w:val="28"/>
          <w:szCs w:val="28"/>
        </w:rPr>
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  <w:r w:rsidR="00202C30">
        <w:rPr>
          <w:sz w:val="28"/>
          <w:szCs w:val="28"/>
        </w:rPr>
        <w:t>».</w:t>
      </w:r>
    </w:p>
    <w:p w:rsidR="000E7C35" w:rsidRPr="001C42D5" w:rsidRDefault="000E7C35" w:rsidP="000E7C35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1C42D5">
        <w:rPr>
          <w:rFonts w:eastAsia="Calibri"/>
          <w:spacing w:val="3"/>
          <w:sz w:val="28"/>
          <w:szCs w:val="28"/>
          <w:lang w:eastAsia="en-US"/>
        </w:rPr>
        <w:t>1.2. Раздел 1 паспорта муниципальной программы «Характер</w:t>
      </w:r>
      <w:r w:rsidR="00C13288" w:rsidRPr="001C42D5">
        <w:rPr>
          <w:rFonts w:eastAsia="Calibri"/>
          <w:spacing w:val="3"/>
          <w:sz w:val="28"/>
          <w:szCs w:val="28"/>
          <w:lang w:eastAsia="en-US"/>
        </w:rPr>
        <w:t>истика текущего состояния сферы</w:t>
      </w:r>
      <w:r w:rsidRPr="001C42D5">
        <w:rPr>
          <w:rFonts w:eastAsia="Calibri"/>
          <w:spacing w:val="3"/>
          <w:sz w:val="28"/>
          <w:szCs w:val="28"/>
          <w:lang w:eastAsia="en-US"/>
        </w:rPr>
        <w:t xml:space="preserve"> образования Ольгинского муниципаль</w:t>
      </w:r>
      <w:r w:rsidR="00D04115">
        <w:rPr>
          <w:rFonts w:eastAsia="Calibri"/>
          <w:spacing w:val="3"/>
          <w:sz w:val="28"/>
          <w:szCs w:val="28"/>
          <w:lang w:eastAsia="en-US"/>
        </w:rPr>
        <w:t>ного района» дополнить абзацами</w:t>
      </w:r>
      <w:r w:rsidRPr="001C42D5">
        <w:rPr>
          <w:rFonts w:eastAsia="Calibri"/>
          <w:spacing w:val="3"/>
          <w:sz w:val="28"/>
          <w:szCs w:val="28"/>
          <w:lang w:eastAsia="en-US"/>
        </w:rPr>
        <w:t xml:space="preserve"> следующего содержания:</w:t>
      </w:r>
    </w:p>
    <w:p w:rsidR="000E7C35" w:rsidRPr="001C42D5" w:rsidRDefault="000E7C35" w:rsidP="000E7C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1C42D5">
        <w:rPr>
          <w:iCs/>
          <w:sz w:val="28"/>
          <w:szCs w:val="28"/>
        </w:rPr>
        <w:t xml:space="preserve">«В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</w:t>
      </w:r>
      <w:r w:rsidR="00967519">
        <w:rPr>
          <w:iCs/>
          <w:sz w:val="28"/>
          <w:szCs w:val="28"/>
        </w:rPr>
        <w:t>до 2030 года</w:t>
      </w:r>
      <w:r w:rsidRPr="001C42D5">
        <w:rPr>
          <w:iCs/>
          <w:sz w:val="28"/>
          <w:szCs w:val="28"/>
        </w:rPr>
        <w:t>, утвержденной распоряжением Правител</w:t>
      </w:r>
      <w:r w:rsidR="00967519">
        <w:rPr>
          <w:iCs/>
          <w:sz w:val="28"/>
          <w:szCs w:val="28"/>
        </w:rPr>
        <w:t>ьства Российской Федерации от 31.03.2022 №</w:t>
      </w:r>
      <w:r w:rsidRPr="001C42D5">
        <w:rPr>
          <w:iCs/>
          <w:sz w:val="28"/>
          <w:szCs w:val="28"/>
        </w:rPr>
        <w:t>6</w:t>
      </w:r>
      <w:r w:rsidR="00967519">
        <w:rPr>
          <w:iCs/>
          <w:sz w:val="28"/>
          <w:szCs w:val="28"/>
        </w:rPr>
        <w:t>78</w:t>
      </w:r>
      <w:r w:rsidRPr="001C42D5">
        <w:rPr>
          <w:iCs/>
          <w:sz w:val="28"/>
          <w:szCs w:val="28"/>
        </w:rPr>
        <w:t xml:space="preserve">-р, Федеральным </w:t>
      </w:r>
      <w:r w:rsidRPr="001C42D5">
        <w:rPr>
          <w:iCs/>
          <w:sz w:val="28"/>
          <w:szCs w:val="28"/>
        </w:rPr>
        <w:lastRenderedPageBreak/>
        <w:t xml:space="preserve">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</w:t>
      </w:r>
      <w:r w:rsidR="00134098">
        <w:rPr>
          <w:iCs/>
          <w:sz w:val="28"/>
          <w:szCs w:val="28"/>
        </w:rPr>
        <w:t>№1642</w:t>
      </w:r>
      <w:r w:rsidRPr="001C42D5">
        <w:rPr>
          <w:iCs/>
          <w:sz w:val="28"/>
          <w:szCs w:val="28"/>
        </w:rPr>
        <w:t>, Приказом Мин</w:t>
      </w:r>
      <w:r w:rsidR="002D7F46">
        <w:rPr>
          <w:iCs/>
          <w:sz w:val="28"/>
          <w:szCs w:val="28"/>
        </w:rPr>
        <w:t xml:space="preserve">истерства </w:t>
      </w:r>
      <w:r w:rsidRPr="001C42D5">
        <w:rPr>
          <w:iCs/>
          <w:sz w:val="28"/>
          <w:szCs w:val="28"/>
        </w:rPr>
        <w:t>просвещения России от 03.09.2019 №</w:t>
      </w:r>
      <w:r w:rsidR="00AA4ED0">
        <w:rPr>
          <w:iCs/>
          <w:sz w:val="28"/>
          <w:szCs w:val="28"/>
        </w:rPr>
        <w:t xml:space="preserve"> </w:t>
      </w:r>
      <w:r w:rsidRPr="001C42D5">
        <w:rPr>
          <w:iCs/>
          <w:sz w:val="28"/>
          <w:szCs w:val="28"/>
        </w:rPr>
        <w:t>467 «Об утверждении Целевой модели развития региональных систем дополнительного образования детей»,  приказом Мин</w:t>
      </w:r>
      <w:r w:rsidR="002D7F46">
        <w:rPr>
          <w:iCs/>
          <w:sz w:val="28"/>
          <w:szCs w:val="28"/>
        </w:rPr>
        <w:t xml:space="preserve">истерства </w:t>
      </w:r>
      <w:r w:rsidRPr="001C42D5">
        <w:rPr>
          <w:iCs/>
          <w:sz w:val="28"/>
          <w:szCs w:val="28"/>
        </w:rPr>
        <w:t>просвещения  России от 02.02.2021 №</w:t>
      </w:r>
      <w:r w:rsidR="004A4DAF">
        <w:rPr>
          <w:iCs/>
          <w:sz w:val="28"/>
          <w:szCs w:val="28"/>
        </w:rPr>
        <w:t xml:space="preserve"> </w:t>
      </w:r>
      <w:r w:rsidRPr="001C42D5">
        <w:rPr>
          <w:iCs/>
          <w:sz w:val="28"/>
          <w:szCs w:val="28"/>
        </w:rPr>
        <w:t>38 «О внесении изменений в Целевую модель развития региональных систем  дополнительного образования детей</w:t>
      </w:r>
      <w:r w:rsidR="00134098">
        <w:rPr>
          <w:iCs/>
          <w:sz w:val="28"/>
          <w:szCs w:val="28"/>
        </w:rPr>
        <w:t>, утвержденную приказом Министерства просвещения Российской Федерации от 3</w:t>
      </w:r>
      <w:r w:rsidR="00C50144">
        <w:rPr>
          <w:iCs/>
          <w:sz w:val="28"/>
          <w:szCs w:val="28"/>
        </w:rPr>
        <w:t>.09.</w:t>
      </w:r>
      <w:r w:rsidR="00134098">
        <w:rPr>
          <w:iCs/>
          <w:sz w:val="28"/>
          <w:szCs w:val="28"/>
        </w:rPr>
        <w:t>2019 г. №467</w:t>
      </w:r>
      <w:r w:rsidRPr="001C42D5">
        <w:rPr>
          <w:iCs/>
          <w:sz w:val="28"/>
          <w:szCs w:val="28"/>
        </w:rPr>
        <w:t>», Постановлением Правительства  Приморского края от 15.04.2021</w:t>
      </w:r>
      <w:r w:rsidR="00AA4ED0">
        <w:rPr>
          <w:iCs/>
          <w:sz w:val="28"/>
          <w:szCs w:val="28"/>
        </w:rPr>
        <w:t xml:space="preserve"> </w:t>
      </w:r>
      <w:r w:rsidRPr="001C42D5">
        <w:rPr>
          <w:iCs/>
          <w:sz w:val="28"/>
          <w:szCs w:val="28"/>
        </w:rPr>
        <w:t>№</w:t>
      </w:r>
      <w:r w:rsidR="004A4DAF">
        <w:rPr>
          <w:iCs/>
          <w:sz w:val="28"/>
          <w:szCs w:val="28"/>
        </w:rPr>
        <w:t xml:space="preserve"> </w:t>
      </w:r>
      <w:r w:rsidRPr="001C42D5">
        <w:rPr>
          <w:iCs/>
          <w:sz w:val="28"/>
          <w:szCs w:val="28"/>
        </w:rPr>
        <w:t xml:space="preserve">230-пп «О внедрении системы персонифицированного финансирования дополнительного образования детей на территории  Приморского края», в целях обеспечения равной доступности качественного дополнительного образования для детей в </w:t>
      </w:r>
      <w:r w:rsidRPr="001C42D5">
        <w:rPr>
          <w:bCs/>
          <w:iCs/>
          <w:sz w:val="28"/>
          <w:szCs w:val="28"/>
        </w:rPr>
        <w:t>Ольгинском муниципальном районе</w:t>
      </w:r>
      <w:r w:rsidRPr="001C42D5">
        <w:rPr>
          <w:iCs/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</w:t>
      </w:r>
    </w:p>
    <w:p w:rsidR="000E7C35" w:rsidRPr="001C42D5" w:rsidRDefault="000E7C35" w:rsidP="000E7C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iCs/>
          <w:sz w:val="28"/>
          <w:szCs w:val="28"/>
        </w:rPr>
      </w:pPr>
      <w:r w:rsidRPr="001C42D5">
        <w:rPr>
          <w:iCs/>
          <w:sz w:val="28"/>
          <w:szCs w:val="28"/>
        </w:rPr>
        <w:t xml:space="preserve"> </w:t>
      </w:r>
      <w:r w:rsidRPr="001C42D5">
        <w:rPr>
          <w:iCs/>
          <w:sz w:val="28"/>
          <w:szCs w:val="28"/>
        </w:rPr>
        <w:tab/>
        <w:t xml:space="preserve">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0E7C35" w:rsidRPr="001C42D5" w:rsidRDefault="000E7C35" w:rsidP="000E7C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1C42D5">
        <w:rPr>
          <w:iCs/>
          <w:sz w:val="28"/>
          <w:szCs w:val="28"/>
        </w:rPr>
        <w:t xml:space="preserve">С целью обеспечения использования именных сертификатов дополнительного образования </w:t>
      </w:r>
      <w:r w:rsidRPr="001C42D5">
        <w:rPr>
          <w:bCs/>
          <w:iCs/>
          <w:sz w:val="28"/>
          <w:szCs w:val="28"/>
        </w:rPr>
        <w:t>муниципальное казенное учреждение «Ольгинский отдел народного образования»</w:t>
      </w:r>
      <w:r w:rsidRPr="001C42D5">
        <w:rPr>
          <w:iCs/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 w:rsidRPr="001C42D5">
        <w:rPr>
          <w:bCs/>
          <w:iCs/>
          <w:sz w:val="28"/>
          <w:szCs w:val="28"/>
        </w:rPr>
        <w:t xml:space="preserve"> Ольгинском муниципальном районе</w:t>
      </w:r>
      <w:r w:rsidRPr="001C42D5">
        <w:rPr>
          <w:iCs/>
          <w:sz w:val="28"/>
          <w:szCs w:val="28"/>
        </w:rPr>
        <w:t>.</w:t>
      </w:r>
    </w:p>
    <w:p w:rsidR="000E7C35" w:rsidRPr="001C42D5" w:rsidRDefault="000E7C35" w:rsidP="000E7C35">
      <w:pPr>
        <w:spacing w:line="360" w:lineRule="auto"/>
        <w:ind w:right="97" w:firstLine="708"/>
        <w:jc w:val="both"/>
        <w:rPr>
          <w:sz w:val="28"/>
          <w:szCs w:val="28"/>
        </w:rPr>
      </w:pPr>
      <w:r w:rsidRPr="001C42D5">
        <w:rPr>
          <w:iCs/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Pr="001C42D5">
        <w:rPr>
          <w:bCs/>
          <w:iCs/>
          <w:sz w:val="28"/>
          <w:szCs w:val="28"/>
        </w:rPr>
        <w:t>Ольгинском муниципальном районе</w:t>
      </w:r>
      <w:r w:rsidRPr="001C42D5">
        <w:rPr>
          <w:iCs/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</w:t>
      </w:r>
      <w:r w:rsidRPr="001C42D5">
        <w:rPr>
          <w:iCs/>
          <w:sz w:val="28"/>
          <w:szCs w:val="28"/>
        </w:rPr>
        <w:lastRenderedPageBreak/>
        <w:t>за счет средств бюджетов различных уровней, которые в совокупности создают систему персонифицированного дополнительного образования».</w:t>
      </w:r>
    </w:p>
    <w:p w:rsidR="000E7C35" w:rsidRPr="001C42D5" w:rsidRDefault="00DC35D2" w:rsidP="00DC35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rFonts w:eastAsia="Calibri"/>
          <w:spacing w:val="3"/>
          <w:sz w:val="28"/>
          <w:szCs w:val="28"/>
          <w:lang w:eastAsia="en-US"/>
        </w:rPr>
        <w:t xml:space="preserve"> </w:t>
      </w:r>
      <w:r w:rsidR="006722D7">
        <w:rPr>
          <w:rFonts w:eastAsia="Calibri"/>
          <w:spacing w:val="3"/>
          <w:sz w:val="28"/>
          <w:szCs w:val="28"/>
          <w:lang w:eastAsia="en-US"/>
        </w:rPr>
        <w:t>1.3. Раздел 3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 xml:space="preserve"> паспорта муниципальной программы «</w:t>
      </w:r>
      <w:r w:rsidR="006722D7">
        <w:rPr>
          <w:rFonts w:eastAsia="Calibri"/>
          <w:spacing w:val="3"/>
          <w:sz w:val="28"/>
          <w:szCs w:val="28"/>
          <w:lang w:eastAsia="en-US"/>
        </w:rPr>
        <w:t xml:space="preserve">Описание </w:t>
      </w:r>
      <w:r w:rsidR="006722D7">
        <w:rPr>
          <w:sz w:val="28"/>
          <w:szCs w:val="28"/>
        </w:rPr>
        <w:t>целей и задач Программы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 xml:space="preserve">» </w:t>
      </w:r>
      <w:r w:rsidR="006722D7">
        <w:rPr>
          <w:rFonts w:eastAsia="Calibri"/>
          <w:spacing w:val="3"/>
          <w:sz w:val="28"/>
          <w:szCs w:val="28"/>
          <w:lang w:eastAsia="en-US"/>
        </w:rPr>
        <w:t xml:space="preserve">и </w:t>
      </w:r>
      <w:r>
        <w:rPr>
          <w:rFonts w:eastAsia="Calibri"/>
          <w:spacing w:val="3"/>
          <w:sz w:val="28"/>
          <w:szCs w:val="28"/>
          <w:lang w:eastAsia="en-US"/>
        </w:rPr>
        <w:t>раздел 3</w:t>
      </w:r>
      <w:r w:rsidR="006722D7">
        <w:rPr>
          <w:bCs/>
          <w:color w:val="000000"/>
          <w:sz w:val="28"/>
          <w:szCs w:val="28"/>
        </w:rPr>
        <w:t xml:space="preserve"> </w:t>
      </w:r>
      <w:r w:rsidR="006722D7" w:rsidRPr="001C42D5"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>ипальной программы (Приложение 5</w:t>
      </w:r>
      <w:r w:rsidR="002A7A65">
        <w:rPr>
          <w:bCs/>
          <w:color w:val="000000"/>
          <w:sz w:val="28"/>
          <w:szCs w:val="28"/>
        </w:rPr>
        <w:t xml:space="preserve"> «Подпрограмма </w:t>
      </w:r>
      <w:r w:rsidR="002A7A65" w:rsidRPr="009C3F46">
        <w:rPr>
          <w:bCs/>
          <w:sz w:val="28"/>
          <w:szCs w:val="28"/>
        </w:rPr>
        <w:t>«Развитие системы дополнительного образования детей, отдыха, оздоровления и занятости детей и подростков в Ольгинском муниципальном районе</w:t>
      </w:r>
      <w:r w:rsidR="002A7A65">
        <w:rPr>
          <w:bCs/>
          <w:sz w:val="28"/>
          <w:szCs w:val="28"/>
        </w:rPr>
        <w:t>»</w:t>
      </w:r>
      <w:r w:rsidR="002A7A65" w:rsidRPr="009C3F46">
        <w:rPr>
          <w:bCs/>
          <w:sz w:val="28"/>
          <w:szCs w:val="28"/>
        </w:rPr>
        <w:t xml:space="preserve"> на 2021-2025 годы</w:t>
      </w:r>
      <w:r w:rsidR="002A7A65">
        <w:rPr>
          <w:bCs/>
          <w:sz w:val="28"/>
          <w:szCs w:val="28"/>
        </w:rPr>
        <w:t>»</w:t>
      </w:r>
      <w:r w:rsidR="002A7A6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«Цели и задачи Подпрограммы» 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>дополнить абзацем следующего содержания:</w:t>
      </w:r>
    </w:p>
    <w:p w:rsidR="000E7C35" w:rsidRDefault="000E7C35" w:rsidP="000E7C3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C42D5">
        <w:rPr>
          <w:spacing w:val="-6"/>
          <w:sz w:val="28"/>
          <w:szCs w:val="28"/>
        </w:rPr>
        <w:t>«О</w:t>
      </w:r>
      <w:r w:rsidRPr="001C42D5">
        <w:rPr>
          <w:sz w:val="28"/>
          <w:szCs w:val="28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различных уровней».</w:t>
      </w:r>
    </w:p>
    <w:p w:rsidR="00570F46" w:rsidRDefault="00B044FF" w:rsidP="00C90AC3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6D1">
        <w:rPr>
          <w:sz w:val="28"/>
          <w:szCs w:val="28"/>
        </w:rPr>
        <w:t>1.4</w:t>
      </w:r>
      <w:r w:rsidR="00570F46">
        <w:rPr>
          <w:sz w:val="28"/>
          <w:szCs w:val="28"/>
        </w:rPr>
        <w:t>.</w:t>
      </w:r>
      <w:r w:rsidR="009C3F46" w:rsidRPr="009C3F46">
        <w:rPr>
          <w:sz w:val="28"/>
          <w:szCs w:val="28"/>
        </w:rPr>
        <w:t xml:space="preserve"> </w:t>
      </w:r>
      <w:r w:rsidR="009C3F46">
        <w:rPr>
          <w:sz w:val="28"/>
          <w:szCs w:val="28"/>
        </w:rPr>
        <w:t>В муниципальной программе (Приложение1</w:t>
      </w:r>
      <w:r w:rsidR="00ED664E">
        <w:rPr>
          <w:sz w:val="28"/>
          <w:szCs w:val="28"/>
        </w:rPr>
        <w:t xml:space="preserve"> «Основные мероприятия и объемы финансирования муниципальной программы «Развитие системы образования Ольгинского муниципального района» на 2021-2025 годы»</w:t>
      </w:r>
      <w:r w:rsidR="009C3F46">
        <w:rPr>
          <w:sz w:val="28"/>
          <w:szCs w:val="28"/>
        </w:rPr>
        <w:t>) в р</w:t>
      </w:r>
      <w:r w:rsidR="00570F46">
        <w:rPr>
          <w:sz w:val="28"/>
          <w:szCs w:val="28"/>
        </w:rPr>
        <w:t>аздел</w:t>
      </w:r>
      <w:r w:rsidR="009C3F46">
        <w:rPr>
          <w:sz w:val="28"/>
          <w:szCs w:val="28"/>
        </w:rPr>
        <w:t>е</w:t>
      </w:r>
      <w:r w:rsidR="005D4C8E">
        <w:rPr>
          <w:sz w:val="28"/>
          <w:szCs w:val="28"/>
        </w:rPr>
        <w:t xml:space="preserve"> 3</w:t>
      </w:r>
      <w:r w:rsidR="00C90AC3">
        <w:rPr>
          <w:sz w:val="28"/>
          <w:szCs w:val="28"/>
        </w:rPr>
        <w:t xml:space="preserve"> </w:t>
      </w:r>
      <w:r w:rsidR="00ED664E">
        <w:rPr>
          <w:sz w:val="28"/>
          <w:szCs w:val="28"/>
        </w:rPr>
        <w:t>«</w:t>
      </w:r>
      <w:r w:rsidR="009C3F46" w:rsidRPr="009C3F46">
        <w:rPr>
          <w:bCs/>
          <w:sz w:val="28"/>
          <w:szCs w:val="28"/>
        </w:rPr>
        <w:t>Подпрограмма «Развитие системы дополнительного образования детей, отдыха, оздоровления и занятости детей и подростков в Ольгинском муниципальном районе</w:t>
      </w:r>
      <w:r w:rsidR="00C43F88">
        <w:rPr>
          <w:bCs/>
          <w:sz w:val="28"/>
          <w:szCs w:val="28"/>
        </w:rPr>
        <w:t>»</w:t>
      </w:r>
      <w:r w:rsidR="009C3F46" w:rsidRPr="009C3F46">
        <w:rPr>
          <w:bCs/>
          <w:sz w:val="28"/>
          <w:szCs w:val="28"/>
        </w:rPr>
        <w:t xml:space="preserve"> на 2021-2025 годы</w:t>
      </w:r>
      <w:r>
        <w:rPr>
          <w:bCs/>
          <w:sz w:val="28"/>
          <w:szCs w:val="28"/>
        </w:rPr>
        <w:t>»</w:t>
      </w:r>
      <w:r w:rsidR="000C480B">
        <w:rPr>
          <w:sz w:val="28"/>
          <w:szCs w:val="28"/>
        </w:rPr>
        <w:t xml:space="preserve"> </w:t>
      </w:r>
      <w:r w:rsidR="00DA4650">
        <w:rPr>
          <w:sz w:val="28"/>
          <w:szCs w:val="28"/>
        </w:rPr>
        <w:t xml:space="preserve">дополнить </w:t>
      </w:r>
      <w:r w:rsidR="004C1D8C">
        <w:rPr>
          <w:sz w:val="28"/>
          <w:szCs w:val="28"/>
        </w:rPr>
        <w:t>строкой</w:t>
      </w:r>
      <w:r w:rsidR="000C480B">
        <w:rPr>
          <w:sz w:val="28"/>
          <w:szCs w:val="28"/>
        </w:rPr>
        <w:t xml:space="preserve"> следующего содержания: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3572"/>
        <w:gridCol w:w="1062"/>
        <w:gridCol w:w="940"/>
        <w:gridCol w:w="702"/>
        <w:gridCol w:w="702"/>
        <w:gridCol w:w="700"/>
        <w:gridCol w:w="700"/>
        <w:gridCol w:w="707"/>
      </w:tblGrid>
      <w:tr w:rsidR="000C480B" w:rsidRPr="000C480B" w:rsidTr="000C480B">
        <w:trPr>
          <w:trHeight w:val="705"/>
        </w:trPr>
        <w:tc>
          <w:tcPr>
            <w:tcW w:w="169" w:type="pct"/>
            <w:vAlign w:val="center"/>
          </w:tcPr>
          <w:p w:rsidR="000C480B" w:rsidRPr="00740621" w:rsidRDefault="000C480B" w:rsidP="00210CD0">
            <w:pPr>
              <w:rPr>
                <w:highlight w:val="yellow"/>
              </w:rPr>
            </w:pPr>
            <w:r w:rsidRPr="000C480B">
              <w:t>5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0C480B" w:rsidRPr="000C480B" w:rsidRDefault="000C480B" w:rsidP="00210CD0">
            <w:r w:rsidRPr="000C480B"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C480B" w:rsidRPr="000C480B" w:rsidRDefault="000C480B" w:rsidP="00210CD0">
            <w:pPr>
              <w:jc w:val="center"/>
            </w:pPr>
            <w:r w:rsidRPr="000C480B">
              <w:t>муниципальный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480B" w:rsidRPr="000C480B" w:rsidRDefault="000C480B" w:rsidP="00210CD0">
            <w:pPr>
              <w:jc w:val="center"/>
            </w:pPr>
            <w:r w:rsidRPr="000C480B"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480B" w:rsidRPr="000C480B" w:rsidRDefault="000C480B" w:rsidP="00210CD0">
            <w:pPr>
              <w:jc w:val="center"/>
            </w:pPr>
            <w:r w:rsidRPr="000C480B"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480B" w:rsidRPr="000C480B" w:rsidRDefault="000C480B" w:rsidP="00210CD0">
            <w:pPr>
              <w:jc w:val="center"/>
            </w:pPr>
            <w:r w:rsidRPr="000C480B">
              <w:t>537,28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480B" w:rsidRPr="000C480B" w:rsidRDefault="000C480B" w:rsidP="00210CD0">
            <w:pPr>
              <w:jc w:val="center"/>
            </w:pPr>
            <w:r w:rsidRPr="000C480B">
              <w:t>1074,57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480B" w:rsidRPr="000C480B" w:rsidRDefault="000C480B" w:rsidP="00210CD0">
            <w:pPr>
              <w:jc w:val="center"/>
            </w:pPr>
            <w:r w:rsidRPr="000C480B"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C480B" w:rsidRPr="000C480B" w:rsidRDefault="000C480B" w:rsidP="00210CD0">
            <w:pPr>
              <w:jc w:val="center"/>
            </w:pPr>
            <w:r w:rsidRPr="000C480B">
              <w:t>0,00</w:t>
            </w:r>
          </w:p>
        </w:tc>
      </w:tr>
    </w:tbl>
    <w:p w:rsidR="000C480B" w:rsidRPr="001C42D5" w:rsidRDefault="000C480B" w:rsidP="000E7C3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0E7C35" w:rsidRPr="001C42D5" w:rsidRDefault="003676D1" w:rsidP="000E7C3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12"/>
        <w:contextualSpacing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rFonts w:eastAsia="Calibri"/>
          <w:spacing w:val="3"/>
          <w:sz w:val="28"/>
          <w:szCs w:val="28"/>
          <w:lang w:eastAsia="en-US"/>
        </w:rPr>
        <w:tab/>
        <w:t>1.5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>. Раздел 5 паспорта муниципальной программы «</w:t>
      </w:r>
      <w:r w:rsidR="000E7C35" w:rsidRPr="001C42D5">
        <w:rPr>
          <w:sz w:val="28"/>
          <w:szCs w:val="28"/>
        </w:rPr>
        <w:t>Перечень основных меро</w:t>
      </w:r>
      <w:r w:rsidR="00F35EB8">
        <w:rPr>
          <w:sz w:val="28"/>
          <w:szCs w:val="28"/>
        </w:rPr>
        <w:t>приятий Программы</w:t>
      </w:r>
      <w:r w:rsidR="000E7C35" w:rsidRPr="001C42D5">
        <w:rPr>
          <w:rFonts w:eastAsia="Calibri"/>
          <w:spacing w:val="3"/>
          <w:sz w:val="28"/>
          <w:szCs w:val="28"/>
          <w:lang w:eastAsia="en-US"/>
        </w:rPr>
        <w:t>» дополнить абзацем следующего содержания:</w:t>
      </w:r>
    </w:p>
    <w:p w:rsidR="000E7C35" w:rsidRPr="001C42D5" w:rsidRDefault="000E7C35" w:rsidP="00A75929">
      <w:pPr>
        <w:spacing w:line="360" w:lineRule="auto"/>
        <w:ind w:firstLine="540"/>
        <w:jc w:val="both"/>
        <w:rPr>
          <w:b/>
          <w:bCs/>
          <w:i/>
          <w:sz w:val="24"/>
          <w:szCs w:val="24"/>
        </w:rPr>
      </w:pPr>
      <w:r w:rsidRPr="001C42D5">
        <w:rPr>
          <w:sz w:val="28"/>
          <w:szCs w:val="28"/>
        </w:rPr>
        <w:t xml:space="preserve"> «Обеспечение функционирования системы персонифицированного финансирования дополнительного образования детей, которая предполагает:</w:t>
      </w:r>
    </w:p>
    <w:p w:rsidR="000E7C35" w:rsidRPr="001C42D5" w:rsidRDefault="000E7C35" w:rsidP="00A75929">
      <w:pPr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i/>
          <w:sz w:val="24"/>
          <w:szCs w:val="24"/>
        </w:rPr>
        <w:t xml:space="preserve"> </w:t>
      </w:r>
      <w:r w:rsidRPr="001C42D5">
        <w:rPr>
          <w:sz w:val="28"/>
          <w:szCs w:val="28"/>
        </w:rPr>
        <w:t xml:space="preserve"> 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0E7C35" w:rsidRPr="001C42D5" w:rsidRDefault="000E7C35" w:rsidP="00A7592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lastRenderedPageBreak/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образования».</w:t>
      </w:r>
    </w:p>
    <w:p w:rsidR="000E7C35" w:rsidRPr="001C42D5" w:rsidRDefault="003676D1" w:rsidP="000E7C3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E7C35" w:rsidRPr="001C42D5">
        <w:rPr>
          <w:sz w:val="28"/>
          <w:szCs w:val="28"/>
        </w:rPr>
        <w:t>.</w:t>
      </w:r>
      <w:r w:rsidR="003A59F8">
        <w:rPr>
          <w:sz w:val="28"/>
          <w:szCs w:val="28"/>
        </w:rPr>
        <w:t xml:space="preserve"> </w:t>
      </w:r>
      <w:r w:rsidR="000E7C35" w:rsidRPr="001C42D5">
        <w:rPr>
          <w:sz w:val="28"/>
          <w:szCs w:val="28"/>
        </w:rPr>
        <w:t xml:space="preserve">Раздел 6 паспорта муниципальной программы «Конечные (ожидаемые) результаты </w:t>
      </w:r>
      <w:r w:rsidR="00230AE3">
        <w:rPr>
          <w:sz w:val="28"/>
          <w:szCs w:val="28"/>
        </w:rPr>
        <w:t>по итогам реализации программы</w:t>
      </w:r>
      <w:r w:rsidR="00C13288" w:rsidRPr="001C42D5">
        <w:rPr>
          <w:sz w:val="28"/>
          <w:szCs w:val="28"/>
        </w:rPr>
        <w:t>» дополнить текстом</w:t>
      </w:r>
      <w:r w:rsidR="000E7C35" w:rsidRPr="001C42D5">
        <w:rPr>
          <w:sz w:val="28"/>
          <w:szCs w:val="28"/>
        </w:rPr>
        <w:t xml:space="preserve"> следующего содержания:</w:t>
      </w:r>
    </w:p>
    <w:p w:rsidR="000E7C35" w:rsidRPr="001C42D5" w:rsidRDefault="004A4DAF" w:rsidP="003A59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7C35" w:rsidRPr="001C42D5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детских школах искусств) </w:t>
      </w:r>
    </w:p>
    <w:p w:rsidR="000E7C35" w:rsidRPr="001C42D5" w:rsidRDefault="000E7C35" w:rsidP="003A59F8">
      <w:pPr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0E7C35" w:rsidRPr="001C42D5" w:rsidRDefault="000E7C35" w:rsidP="003A59F8">
      <w:pPr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 (за исключением обучающихся в детских школах искусств).</w:t>
      </w:r>
    </w:p>
    <w:p w:rsidR="000E7C35" w:rsidRPr="001C42D5" w:rsidRDefault="000E7C35" w:rsidP="003A59F8">
      <w:pPr>
        <w:tabs>
          <w:tab w:val="center" w:pos="5315"/>
        </w:tabs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t xml:space="preserve">Рассчитывается по формуле: </w:t>
      </w:r>
      <w:proofErr w:type="spellStart"/>
      <w:r w:rsidRPr="001C42D5">
        <w:rPr>
          <w:sz w:val="28"/>
          <w:szCs w:val="28"/>
        </w:rPr>
        <w:t>Спдо</w:t>
      </w:r>
      <w:proofErr w:type="spellEnd"/>
      <w:r w:rsidRPr="001C42D5">
        <w:rPr>
          <w:sz w:val="28"/>
          <w:szCs w:val="28"/>
        </w:rPr>
        <w:t>= (</w:t>
      </w:r>
      <w:proofErr w:type="spellStart"/>
      <w:r w:rsidRPr="001C42D5">
        <w:rPr>
          <w:sz w:val="28"/>
          <w:szCs w:val="28"/>
        </w:rPr>
        <w:t>Чспдо</w:t>
      </w:r>
      <w:proofErr w:type="spellEnd"/>
      <w:r w:rsidRPr="001C42D5">
        <w:rPr>
          <w:sz w:val="28"/>
          <w:szCs w:val="28"/>
        </w:rPr>
        <w:t xml:space="preserve"> / Чобуч5-</w:t>
      </w:r>
      <w:r w:rsidR="003A59F8" w:rsidRPr="001C42D5">
        <w:rPr>
          <w:sz w:val="28"/>
          <w:szCs w:val="28"/>
        </w:rPr>
        <w:t>18) *</w:t>
      </w:r>
      <w:r w:rsidRPr="001C42D5">
        <w:rPr>
          <w:sz w:val="28"/>
          <w:szCs w:val="28"/>
        </w:rPr>
        <w:t>100%, где:</w:t>
      </w:r>
    </w:p>
    <w:p w:rsidR="000E7C35" w:rsidRPr="001C42D5" w:rsidRDefault="000E7C35" w:rsidP="003A59F8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1C42D5">
        <w:rPr>
          <w:sz w:val="28"/>
          <w:szCs w:val="28"/>
        </w:rPr>
        <w:t>Чспдо</w:t>
      </w:r>
      <w:proofErr w:type="spellEnd"/>
      <w:r w:rsidRPr="001C42D5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0E7C35" w:rsidRPr="001C42D5" w:rsidRDefault="000E7C35" w:rsidP="003A59F8">
      <w:pPr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t>Чобуч5-18 – общая численность детей в возрасте от 5 до 18 лет</w:t>
      </w:r>
      <w:r w:rsidR="003A59F8">
        <w:rPr>
          <w:sz w:val="28"/>
          <w:szCs w:val="28"/>
        </w:rPr>
        <w:t>,</w:t>
      </w:r>
      <w:r w:rsidRPr="001C42D5">
        <w:rPr>
          <w:sz w:val="28"/>
          <w:szCs w:val="28"/>
        </w:rPr>
        <w:t xml:space="preserve"> получающих дополнительное образование по программам, финансовое обеспечение которых осуществляется за счет бюджетных средств (за исключением обучающихся в детских школах искусств) (</w:t>
      </w:r>
      <w:proofErr w:type="spellStart"/>
      <w:r w:rsidRPr="001C42D5">
        <w:rPr>
          <w:sz w:val="28"/>
          <w:szCs w:val="28"/>
        </w:rPr>
        <w:t>пообъектный</w:t>
      </w:r>
      <w:proofErr w:type="spellEnd"/>
      <w:r w:rsidRPr="001C42D5">
        <w:rPr>
          <w:sz w:val="28"/>
          <w:szCs w:val="28"/>
        </w:rPr>
        <w:t xml:space="preserve"> мониторинг).</w:t>
      </w:r>
    </w:p>
    <w:p w:rsidR="000E7C35" w:rsidRPr="001C42D5" w:rsidRDefault="000E7C35" w:rsidP="003A59F8">
      <w:pPr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0E7C35" w:rsidRPr="001C42D5" w:rsidRDefault="000E7C35" w:rsidP="003A59F8">
      <w:pPr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0E7C35" w:rsidRPr="001C42D5" w:rsidRDefault="000E7C35" w:rsidP="003A59F8">
      <w:pPr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lastRenderedPageBreak/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0E7C35" w:rsidRPr="001C42D5" w:rsidRDefault="000E7C35" w:rsidP="003A59F8">
      <w:pPr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t xml:space="preserve">Рассчитывается по формуле: </w:t>
      </w:r>
      <w:proofErr w:type="spellStart"/>
      <w:r w:rsidRPr="001C42D5">
        <w:rPr>
          <w:sz w:val="28"/>
          <w:szCs w:val="28"/>
        </w:rPr>
        <w:t>Спф</w:t>
      </w:r>
      <w:proofErr w:type="spellEnd"/>
      <w:r w:rsidRPr="001C42D5">
        <w:rPr>
          <w:sz w:val="28"/>
          <w:szCs w:val="28"/>
        </w:rPr>
        <w:t>= (</w:t>
      </w:r>
      <w:proofErr w:type="spellStart"/>
      <w:r w:rsidRPr="001C42D5">
        <w:rPr>
          <w:sz w:val="28"/>
          <w:szCs w:val="28"/>
        </w:rPr>
        <w:t>Чдспф</w:t>
      </w:r>
      <w:proofErr w:type="spellEnd"/>
      <w:r w:rsidRPr="001C42D5">
        <w:rPr>
          <w:sz w:val="28"/>
          <w:szCs w:val="28"/>
        </w:rPr>
        <w:t xml:space="preserve"> / Ч5-</w:t>
      </w:r>
      <w:r w:rsidR="003A59F8" w:rsidRPr="001C42D5">
        <w:rPr>
          <w:sz w:val="28"/>
          <w:szCs w:val="28"/>
        </w:rPr>
        <w:t>18) *</w:t>
      </w:r>
      <w:r w:rsidRPr="001C42D5">
        <w:rPr>
          <w:sz w:val="28"/>
          <w:szCs w:val="28"/>
        </w:rPr>
        <w:t>100%, где:</w:t>
      </w:r>
    </w:p>
    <w:p w:rsidR="000E7C35" w:rsidRPr="001C42D5" w:rsidRDefault="000E7C35" w:rsidP="003A59F8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1C42D5">
        <w:rPr>
          <w:sz w:val="28"/>
          <w:szCs w:val="28"/>
        </w:rPr>
        <w:t>Чдспф</w:t>
      </w:r>
      <w:proofErr w:type="spellEnd"/>
      <w:r w:rsidRPr="001C42D5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0E7C35" w:rsidRPr="001C42D5" w:rsidRDefault="000E7C35" w:rsidP="004A4DAF">
      <w:pPr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  <w:r w:rsidR="004A4DAF">
        <w:rPr>
          <w:sz w:val="28"/>
          <w:szCs w:val="28"/>
        </w:rPr>
        <w:t>»</w:t>
      </w:r>
    </w:p>
    <w:p w:rsidR="000E7C35" w:rsidRPr="001C42D5" w:rsidRDefault="003676D1" w:rsidP="000E7C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1.7</w:t>
      </w:r>
      <w:r w:rsidR="000E7C35" w:rsidRPr="001C42D5">
        <w:rPr>
          <w:bCs/>
          <w:color w:val="000000"/>
          <w:sz w:val="28"/>
          <w:szCs w:val="28"/>
        </w:rPr>
        <w:t>.  В муниципальн</w:t>
      </w:r>
      <w:r w:rsidR="004C66F2">
        <w:rPr>
          <w:bCs/>
          <w:color w:val="000000"/>
          <w:sz w:val="28"/>
          <w:szCs w:val="28"/>
        </w:rPr>
        <w:t>ой программе (Приложение 2</w:t>
      </w:r>
      <w:r w:rsidR="0032520B">
        <w:rPr>
          <w:bCs/>
          <w:color w:val="000000"/>
          <w:sz w:val="28"/>
          <w:szCs w:val="28"/>
        </w:rPr>
        <w:t xml:space="preserve"> «Сведения о </w:t>
      </w:r>
      <w:proofErr w:type="gramStart"/>
      <w:r w:rsidR="0032520B">
        <w:rPr>
          <w:bCs/>
          <w:color w:val="000000"/>
          <w:sz w:val="28"/>
          <w:szCs w:val="28"/>
        </w:rPr>
        <w:t>целевых  показателях</w:t>
      </w:r>
      <w:proofErr w:type="gramEnd"/>
      <w:r w:rsidR="0032520B">
        <w:rPr>
          <w:bCs/>
          <w:color w:val="000000"/>
          <w:sz w:val="28"/>
          <w:szCs w:val="28"/>
        </w:rPr>
        <w:t xml:space="preserve"> (индикаторах) муниципальной программы «Развитие системы образования Ольгинского муниципального района» на 2021-2025 годы»</w:t>
      </w:r>
      <w:r w:rsidR="004C66F2">
        <w:rPr>
          <w:bCs/>
          <w:color w:val="000000"/>
          <w:sz w:val="28"/>
          <w:szCs w:val="28"/>
        </w:rPr>
        <w:t xml:space="preserve">) в разделе </w:t>
      </w:r>
      <w:r w:rsidR="000E7C35" w:rsidRPr="001C42D5">
        <w:rPr>
          <w:bCs/>
          <w:color w:val="000000"/>
          <w:sz w:val="28"/>
          <w:szCs w:val="28"/>
        </w:rPr>
        <w:t>3 «Подпрограмма «Развитие системы воспитания, кадрового потенциала и дополнительного</w:t>
      </w:r>
      <w:r w:rsidR="0016154C">
        <w:rPr>
          <w:bCs/>
          <w:color w:val="000000"/>
          <w:sz w:val="28"/>
          <w:szCs w:val="28"/>
        </w:rPr>
        <w:t xml:space="preserve"> образования детей, </w:t>
      </w:r>
      <w:r w:rsidR="000E7C35" w:rsidRPr="001C42D5">
        <w:rPr>
          <w:bCs/>
          <w:color w:val="000000"/>
          <w:sz w:val="28"/>
          <w:szCs w:val="28"/>
        </w:rPr>
        <w:t xml:space="preserve"> отдыха, оздоровления и занятости детей и подростков в Ольгинском муниципальном районе» на 20</w:t>
      </w:r>
      <w:r w:rsidR="0032520B">
        <w:rPr>
          <w:bCs/>
          <w:color w:val="000000"/>
          <w:sz w:val="28"/>
          <w:szCs w:val="28"/>
        </w:rPr>
        <w:t xml:space="preserve">21- 2025 годы» </w:t>
      </w:r>
      <w:r w:rsidR="004C66F2">
        <w:rPr>
          <w:bCs/>
          <w:color w:val="000000"/>
          <w:sz w:val="28"/>
          <w:szCs w:val="28"/>
        </w:rPr>
        <w:t>дополнить строками</w:t>
      </w:r>
      <w:r w:rsidR="000E7C35" w:rsidRPr="001C42D5">
        <w:rPr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820"/>
        <w:gridCol w:w="1113"/>
        <w:gridCol w:w="1144"/>
        <w:gridCol w:w="822"/>
        <w:gridCol w:w="799"/>
        <w:gridCol w:w="844"/>
        <w:gridCol w:w="844"/>
        <w:gridCol w:w="821"/>
      </w:tblGrid>
      <w:tr w:rsidR="00845D1F" w:rsidRPr="001C42D5" w:rsidTr="00845D1F">
        <w:trPr>
          <w:trHeight w:val="4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1C42D5" w:rsidRDefault="00845D1F">
            <w:pPr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both"/>
              <w:rPr>
                <w:b/>
              </w:rPr>
            </w:pPr>
            <w:r w:rsidRPr="001C42D5">
              <w:t>Наименование целевого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both"/>
              <w:rPr>
                <w:b/>
              </w:rPr>
            </w:pPr>
            <w:r w:rsidRPr="001C42D5"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 w:rsidP="007C3D40">
            <w:pPr>
              <w:jc w:val="both"/>
              <w:rPr>
                <w:b/>
              </w:rPr>
            </w:pPr>
            <w:r w:rsidRPr="001C42D5">
              <w:t xml:space="preserve">  Базовый показатель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 w:rsidP="00920225">
            <w:pPr>
              <w:jc w:val="center"/>
              <w:rPr>
                <w:b/>
              </w:rPr>
            </w:pPr>
            <w:r w:rsidRPr="001C42D5"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 w:rsidP="00920225">
            <w:pPr>
              <w:jc w:val="center"/>
              <w:rPr>
                <w:b/>
              </w:rPr>
            </w:pPr>
            <w:r w:rsidRPr="001C42D5"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 w:rsidP="00920225">
            <w:pPr>
              <w:jc w:val="center"/>
              <w:rPr>
                <w:b/>
              </w:rPr>
            </w:pPr>
            <w:r w:rsidRPr="001C42D5"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 w:rsidP="00920225">
            <w:pPr>
              <w:jc w:val="center"/>
            </w:pPr>
            <w:r w:rsidRPr="001C42D5"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 w:rsidP="00920225">
            <w:pPr>
              <w:jc w:val="center"/>
            </w:pPr>
            <w:r w:rsidRPr="001C42D5">
              <w:t>2025</w:t>
            </w:r>
          </w:p>
        </w:tc>
      </w:tr>
      <w:tr w:rsidR="00845D1F" w:rsidRPr="001C42D5" w:rsidTr="00845D1F">
        <w:trPr>
          <w:trHeight w:val="27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1C42D5" w:rsidRDefault="00845D1F">
            <w:pPr>
              <w:jc w:val="both"/>
            </w:pPr>
            <w: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both"/>
            </w:pPr>
            <w:r w:rsidRPr="001C42D5"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детских школах искусств)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b/>
              </w:rPr>
            </w:pPr>
            <w:r w:rsidRPr="001C42D5">
              <w:rPr>
                <w:b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b/>
              </w:rPr>
            </w:pPr>
            <w:r w:rsidRPr="001C42D5">
              <w:rPr>
                <w:b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i/>
              </w:rPr>
            </w:pPr>
            <w:r w:rsidRPr="001C42D5">
              <w:rPr>
                <w:i/>
              </w:rPr>
              <w:t>100%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b/>
              </w:rPr>
            </w:pPr>
            <w:r w:rsidRPr="001C42D5">
              <w:rPr>
                <w:i/>
              </w:rPr>
              <w:t>100%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b/>
              </w:rPr>
            </w:pPr>
            <w:r w:rsidRPr="001C42D5">
              <w:rPr>
                <w:i/>
              </w:rPr>
              <w:t>100%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i/>
              </w:rPr>
            </w:pPr>
            <w:r w:rsidRPr="001C42D5">
              <w:rPr>
                <w:i/>
              </w:rPr>
              <w:t>100%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i/>
              </w:rPr>
            </w:pPr>
            <w:r w:rsidRPr="001C42D5">
              <w:rPr>
                <w:i/>
              </w:rPr>
              <w:t>100%</w:t>
            </w:r>
          </w:p>
        </w:tc>
      </w:tr>
      <w:tr w:rsidR="00845D1F" w:rsidRPr="001C42D5" w:rsidTr="00845D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1C42D5" w:rsidRDefault="00845D1F">
            <w:pPr>
              <w:jc w:val="both"/>
            </w:pPr>
            <w: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both"/>
              <w:rPr>
                <w:b/>
              </w:rPr>
            </w:pPr>
            <w:r w:rsidRPr="001C42D5"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b/>
              </w:rPr>
            </w:pPr>
            <w:r w:rsidRPr="001C42D5">
              <w:rPr>
                <w:b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b/>
              </w:rPr>
            </w:pPr>
            <w:r w:rsidRPr="001C42D5">
              <w:rPr>
                <w:b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i/>
              </w:rPr>
            </w:pPr>
            <w:r w:rsidRPr="001C42D5">
              <w:rPr>
                <w:i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b/>
              </w:rPr>
            </w:pPr>
            <w:r w:rsidRPr="001C42D5">
              <w:rPr>
                <w:i/>
              </w:rPr>
              <w:t>не менее 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b/>
              </w:rPr>
            </w:pPr>
            <w:r w:rsidRPr="001C42D5">
              <w:rPr>
                <w:i/>
              </w:rPr>
              <w:t>не менее 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i/>
              </w:rPr>
            </w:pPr>
            <w:r w:rsidRPr="001C42D5">
              <w:rPr>
                <w:i/>
              </w:rPr>
              <w:t>не менее</w:t>
            </w:r>
          </w:p>
          <w:p w:rsidR="00845D1F" w:rsidRPr="001C42D5" w:rsidRDefault="00845D1F">
            <w:pPr>
              <w:jc w:val="center"/>
              <w:rPr>
                <w:i/>
              </w:rPr>
            </w:pPr>
            <w:r w:rsidRPr="001C42D5">
              <w:rPr>
                <w:i/>
              </w:rPr>
              <w:t>5%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1C42D5" w:rsidRDefault="00845D1F">
            <w:pPr>
              <w:jc w:val="center"/>
              <w:rPr>
                <w:i/>
              </w:rPr>
            </w:pPr>
            <w:r w:rsidRPr="001C42D5">
              <w:rPr>
                <w:i/>
              </w:rPr>
              <w:t>не менее</w:t>
            </w:r>
          </w:p>
          <w:p w:rsidR="00845D1F" w:rsidRPr="001C42D5" w:rsidRDefault="00845D1F">
            <w:pPr>
              <w:jc w:val="center"/>
              <w:rPr>
                <w:i/>
              </w:rPr>
            </w:pPr>
            <w:r w:rsidRPr="001C42D5">
              <w:rPr>
                <w:i/>
              </w:rPr>
              <w:t>5%</w:t>
            </w:r>
          </w:p>
        </w:tc>
      </w:tr>
    </w:tbl>
    <w:p w:rsidR="000E7C35" w:rsidRPr="001C42D5" w:rsidRDefault="000E7C35" w:rsidP="000E7C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E7C35" w:rsidRPr="001C42D5" w:rsidRDefault="000E7C35" w:rsidP="007F29A0">
      <w:pPr>
        <w:autoSpaceDE w:val="0"/>
        <w:autoSpaceDN w:val="0"/>
        <w:adjustRightInd w:val="0"/>
        <w:spacing w:line="360" w:lineRule="auto"/>
        <w:ind w:left="-57" w:firstLine="709"/>
        <w:jc w:val="both"/>
        <w:rPr>
          <w:bCs/>
          <w:color w:val="000000"/>
          <w:sz w:val="28"/>
          <w:szCs w:val="28"/>
        </w:rPr>
      </w:pPr>
      <w:r w:rsidRPr="001C42D5">
        <w:rPr>
          <w:color w:val="000000"/>
          <w:sz w:val="28"/>
          <w:szCs w:val="28"/>
        </w:rPr>
        <w:lastRenderedPageBreak/>
        <w:t xml:space="preserve">  1.</w:t>
      </w:r>
      <w:r w:rsidR="003676D1">
        <w:rPr>
          <w:bCs/>
          <w:color w:val="000000"/>
          <w:sz w:val="28"/>
          <w:szCs w:val="28"/>
        </w:rPr>
        <w:t>8</w:t>
      </w:r>
      <w:r w:rsidRPr="001C42D5">
        <w:rPr>
          <w:bCs/>
          <w:color w:val="000000"/>
          <w:sz w:val="28"/>
          <w:szCs w:val="28"/>
        </w:rPr>
        <w:t>.</w:t>
      </w:r>
      <w:r w:rsidR="003A59F8">
        <w:rPr>
          <w:bCs/>
          <w:color w:val="000000"/>
          <w:sz w:val="28"/>
          <w:szCs w:val="28"/>
        </w:rPr>
        <w:t xml:space="preserve"> </w:t>
      </w:r>
      <w:r w:rsidRPr="001C42D5">
        <w:rPr>
          <w:bCs/>
          <w:color w:val="000000"/>
          <w:sz w:val="28"/>
          <w:szCs w:val="28"/>
        </w:rPr>
        <w:t>В муниципальной программе (Приложение 5</w:t>
      </w:r>
      <w:r w:rsidR="00946613">
        <w:rPr>
          <w:bCs/>
          <w:color w:val="000000"/>
          <w:sz w:val="28"/>
          <w:szCs w:val="28"/>
        </w:rPr>
        <w:t xml:space="preserve"> «Подпрограмма «Развитие системы воспитания, кадрового потенциала и дополнительног</w:t>
      </w:r>
      <w:r w:rsidR="00F21D9C">
        <w:rPr>
          <w:bCs/>
          <w:color w:val="000000"/>
          <w:sz w:val="28"/>
          <w:szCs w:val="28"/>
        </w:rPr>
        <w:t xml:space="preserve">о образования детей, </w:t>
      </w:r>
      <w:r w:rsidR="00946613">
        <w:rPr>
          <w:bCs/>
          <w:color w:val="000000"/>
          <w:sz w:val="28"/>
          <w:szCs w:val="28"/>
        </w:rPr>
        <w:t xml:space="preserve"> отдыха, оздоровления и занятости детей и подростков в </w:t>
      </w:r>
      <w:r w:rsidR="00F21D9C">
        <w:rPr>
          <w:bCs/>
          <w:color w:val="000000"/>
          <w:sz w:val="28"/>
          <w:szCs w:val="28"/>
        </w:rPr>
        <w:t>Ольгинском муниципальном районе</w:t>
      </w:r>
      <w:r w:rsidR="00946613">
        <w:rPr>
          <w:bCs/>
          <w:color w:val="000000"/>
          <w:sz w:val="28"/>
          <w:szCs w:val="28"/>
        </w:rPr>
        <w:t xml:space="preserve"> на 2021-2025 годы»</w:t>
      </w:r>
      <w:r w:rsidRPr="001C42D5">
        <w:rPr>
          <w:bCs/>
          <w:color w:val="000000"/>
          <w:sz w:val="28"/>
          <w:szCs w:val="28"/>
        </w:rPr>
        <w:t>) в позицию «</w:t>
      </w:r>
      <w:r w:rsidRPr="001C42D5">
        <w:rPr>
          <w:sz w:val="26"/>
          <w:szCs w:val="26"/>
        </w:rPr>
        <w:t>О</w:t>
      </w:r>
      <w:r w:rsidR="00946613">
        <w:rPr>
          <w:sz w:val="26"/>
          <w:szCs w:val="26"/>
        </w:rPr>
        <w:t>бъем и источники финансирования</w:t>
      </w:r>
      <w:r w:rsidRPr="001C42D5">
        <w:rPr>
          <w:sz w:val="26"/>
          <w:szCs w:val="26"/>
        </w:rPr>
        <w:t xml:space="preserve"> </w:t>
      </w:r>
      <w:r w:rsidR="007F29A0" w:rsidRPr="001C42D5">
        <w:rPr>
          <w:bCs/>
          <w:color w:val="000000"/>
          <w:sz w:val="28"/>
          <w:szCs w:val="28"/>
        </w:rPr>
        <w:t>п</w:t>
      </w:r>
      <w:r w:rsidRPr="001C42D5">
        <w:rPr>
          <w:bCs/>
          <w:color w:val="000000"/>
          <w:sz w:val="28"/>
          <w:szCs w:val="28"/>
        </w:rPr>
        <w:t>одпрограммы</w:t>
      </w:r>
      <w:r w:rsidR="00946613">
        <w:rPr>
          <w:bCs/>
          <w:color w:val="000000"/>
          <w:sz w:val="28"/>
          <w:szCs w:val="28"/>
        </w:rPr>
        <w:t xml:space="preserve">» </w:t>
      </w:r>
      <w:r w:rsidR="00B6222D">
        <w:rPr>
          <w:bCs/>
          <w:color w:val="000000"/>
          <w:sz w:val="28"/>
          <w:szCs w:val="28"/>
        </w:rPr>
        <w:t>подпрограммы</w:t>
      </w:r>
      <w:r w:rsidRPr="001C42D5">
        <w:rPr>
          <w:bCs/>
          <w:color w:val="000000"/>
          <w:sz w:val="28"/>
          <w:szCs w:val="28"/>
        </w:rPr>
        <w:t xml:space="preserve"> «Развитие системы воспитания, кадрового потенциала и доп</w:t>
      </w:r>
      <w:r w:rsidR="00B6222D">
        <w:rPr>
          <w:bCs/>
          <w:color w:val="000000"/>
          <w:sz w:val="28"/>
          <w:szCs w:val="28"/>
        </w:rPr>
        <w:t>олнительного образования детей</w:t>
      </w:r>
      <w:r w:rsidRPr="001C42D5">
        <w:rPr>
          <w:bCs/>
          <w:color w:val="000000"/>
          <w:sz w:val="28"/>
          <w:szCs w:val="28"/>
        </w:rPr>
        <w:t>, отдыха, оздоровления и занятости детей и подростков в Ольгинском муниципальном райо</w:t>
      </w:r>
      <w:r w:rsidR="00471E8C" w:rsidRPr="001C42D5">
        <w:rPr>
          <w:bCs/>
          <w:color w:val="000000"/>
          <w:sz w:val="28"/>
          <w:szCs w:val="28"/>
        </w:rPr>
        <w:t>не» на 2021- 2025 годы</w:t>
      </w:r>
      <w:r w:rsidR="007C0E57">
        <w:rPr>
          <w:bCs/>
          <w:color w:val="000000"/>
          <w:sz w:val="28"/>
          <w:szCs w:val="28"/>
        </w:rPr>
        <w:t>»</w:t>
      </w:r>
      <w:r w:rsidR="00471E8C" w:rsidRPr="001C42D5">
        <w:rPr>
          <w:bCs/>
          <w:color w:val="000000"/>
          <w:sz w:val="28"/>
          <w:szCs w:val="28"/>
        </w:rPr>
        <w:t xml:space="preserve"> изложить</w:t>
      </w:r>
      <w:r w:rsidRPr="001C42D5">
        <w:rPr>
          <w:bCs/>
          <w:color w:val="000000"/>
          <w:sz w:val="28"/>
          <w:szCs w:val="28"/>
        </w:rPr>
        <w:t xml:space="preserve"> в следующей редакции:</w:t>
      </w:r>
    </w:p>
    <w:p w:rsidR="000E7C35" w:rsidRPr="00202C30" w:rsidRDefault="007C3D40" w:rsidP="007C3D40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="MS Mincho"/>
          <w:sz w:val="28"/>
          <w:szCs w:val="28"/>
        </w:rPr>
      </w:pPr>
      <w:r w:rsidRPr="00202C30">
        <w:rPr>
          <w:rFonts w:eastAsia="MS Mincho"/>
          <w:sz w:val="28"/>
          <w:szCs w:val="28"/>
        </w:rPr>
        <w:t xml:space="preserve">  </w:t>
      </w:r>
      <w:r w:rsidR="004C5F67" w:rsidRPr="00202C30">
        <w:rPr>
          <w:rFonts w:eastAsia="MS Mincho"/>
          <w:sz w:val="28"/>
          <w:szCs w:val="28"/>
        </w:rPr>
        <w:t xml:space="preserve">      </w:t>
      </w:r>
      <w:r w:rsidR="004A4DAF">
        <w:rPr>
          <w:rFonts w:eastAsia="MS Mincho"/>
          <w:sz w:val="28"/>
          <w:szCs w:val="28"/>
        </w:rPr>
        <w:t>«</w:t>
      </w:r>
      <w:r w:rsidR="000E7C35" w:rsidRPr="00202C30">
        <w:rPr>
          <w:rFonts w:eastAsia="MS Mincho"/>
          <w:sz w:val="28"/>
          <w:szCs w:val="28"/>
        </w:rPr>
        <w:t xml:space="preserve">Объем средств, </w:t>
      </w:r>
      <w:r w:rsidR="004C5F67" w:rsidRPr="00202C30">
        <w:rPr>
          <w:rFonts w:eastAsia="MS Mincho"/>
          <w:sz w:val="28"/>
          <w:szCs w:val="28"/>
        </w:rPr>
        <w:t>необходимых для финансирования п</w:t>
      </w:r>
      <w:r w:rsidR="000E7C35" w:rsidRPr="00202C30">
        <w:rPr>
          <w:rFonts w:eastAsia="MS Mincho"/>
          <w:sz w:val="28"/>
          <w:szCs w:val="28"/>
        </w:rPr>
        <w:t>одпрограммы, составляет</w:t>
      </w:r>
      <w:r w:rsidR="000E7C35" w:rsidRPr="001C42D5">
        <w:rPr>
          <w:rFonts w:eastAsia="MS Mincho"/>
          <w:sz w:val="26"/>
          <w:szCs w:val="26"/>
        </w:rPr>
        <w:t xml:space="preserve"> </w:t>
      </w:r>
      <w:r w:rsidR="000E7C35" w:rsidRPr="00202C30">
        <w:rPr>
          <w:rFonts w:eastAsia="MS Mincho"/>
          <w:sz w:val="28"/>
          <w:szCs w:val="28"/>
        </w:rPr>
        <w:t xml:space="preserve">15886,92 тыс. рублей, в том числе по годам: </w:t>
      </w:r>
    </w:p>
    <w:p w:rsidR="000E7C35" w:rsidRPr="00202C30" w:rsidRDefault="000E7C35" w:rsidP="00202C3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eastAsia="MS Mincho"/>
          <w:sz w:val="28"/>
          <w:szCs w:val="28"/>
        </w:rPr>
      </w:pPr>
      <w:r w:rsidRPr="00202C30">
        <w:rPr>
          <w:rFonts w:eastAsia="MS Mincho"/>
          <w:sz w:val="28"/>
          <w:szCs w:val="28"/>
        </w:rPr>
        <w:t xml:space="preserve">2021 год – 6149 ,00 </w:t>
      </w:r>
      <w:proofErr w:type="spellStart"/>
      <w:r w:rsidRPr="00202C30">
        <w:rPr>
          <w:rFonts w:eastAsia="MS Mincho"/>
          <w:sz w:val="28"/>
          <w:szCs w:val="28"/>
        </w:rPr>
        <w:t>тыс.рублей</w:t>
      </w:r>
      <w:proofErr w:type="spellEnd"/>
      <w:r w:rsidRPr="00202C30">
        <w:rPr>
          <w:rFonts w:eastAsia="MS Mincho"/>
          <w:sz w:val="28"/>
          <w:szCs w:val="28"/>
        </w:rPr>
        <w:t xml:space="preserve">; </w:t>
      </w:r>
    </w:p>
    <w:p w:rsidR="000E7C35" w:rsidRPr="00202C30" w:rsidRDefault="000E7C35" w:rsidP="00202C3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eastAsia="MS Mincho"/>
          <w:sz w:val="28"/>
          <w:szCs w:val="28"/>
        </w:rPr>
      </w:pPr>
      <w:r w:rsidRPr="00202C30">
        <w:rPr>
          <w:rFonts w:eastAsia="MS Mincho"/>
          <w:sz w:val="28"/>
          <w:szCs w:val="28"/>
        </w:rPr>
        <w:t xml:space="preserve">2022 год – 4868,96 </w:t>
      </w:r>
      <w:proofErr w:type="spellStart"/>
      <w:r w:rsidRPr="00202C30">
        <w:rPr>
          <w:rFonts w:eastAsia="MS Mincho"/>
          <w:sz w:val="28"/>
          <w:szCs w:val="28"/>
        </w:rPr>
        <w:t>тыс.рублей</w:t>
      </w:r>
      <w:proofErr w:type="spellEnd"/>
      <w:r w:rsidRPr="00202C30">
        <w:rPr>
          <w:rFonts w:eastAsia="MS Mincho"/>
          <w:sz w:val="28"/>
          <w:szCs w:val="28"/>
        </w:rPr>
        <w:t>;</w:t>
      </w:r>
    </w:p>
    <w:p w:rsidR="000E7C35" w:rsidRPr="00202C30" w:rsidRDefault="000E7C35" w:rsidP="00202C3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eastAsia="MS Mincho"/>
          <w:sz w:val="28"/>
          <w:szCs w:val="28"/>
        </w:rPr>
      </w:pPr>
      <w:r w:rsidRPr="00202C30">
        <w:rPr>
          <w:rFonts w:eastAsia="MS Mincho"/>
          <w:sz w:val="28"/>
          <w:szCs w:val="28"/>
        </w:rPr>
        <w:t xml:space="preserve">2023 год – 4868 ,96 </w:t>
      </w:r>
      <w:proofErr w:type="spellStart"/>
      <w:r w:rsidRPr="00202C30">
        <w:rPr>
          <w:rFonts w:eastAsia="MS Mincho"/>
          <w:sz w:val="28"/>
          <w:szCs w:val="28"/>
        </w:rPr>
        <w:t>тыс.рублей</w:t>
      </w:r>
      <w:proofErr w:type="spellEnd"/>
      <w:r w:rsidRPr="00202C30">
        <w:rPr>
          <w:rFonts w:eastAsia="MS Mincho"/>
          <w:sz w:val="28"/>
          <w:szCs w:val="28"/>
        </w:rPr>
        <w:t>;</w:t>
      </w:r>
    </w:p>
    <w:p w:rsidR="000E7C35" w:rsidRPr="00202C30" w:rsidRDefault="000E7C35" w:rsidP="00202C3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eastAsia="MS Mincho"/>
          <w:sz w:val="28"/>
          <w:szCs w:val="28"/>
        </w:rPr>
      </w:pPr>
      <w:r w:rsidRPr="00202C30">
        <w:rPr>
          <w:rFonts w:eastAsia="MS Mincho"/>
          <w:sz w:val="28"/>
          <w:szCs w:val="28"/>
        </w:rPr>
        <w:t xml:space="preserve">2024 год – 0,00 </w:t>
      </w:r>
      <w:proofErr w:type="spellStart"/>
      <w:r w:rsidRPr="00202C30">
        <w:rPr>
          <w:rFonts w:eastAsia="MS Mincho"/>
          <w:sz w:val="28"/>
          <w:szCs w:val="28"/>
        </w:rPr>
        <w:t>тыс.рублей</w:t>
      </w:r>
      <w:proofErr w:type="spellEnd"/>
      <w:r w:rsidRPr="00202C30">
        <w:rPr>
          <w:rFonts w:eastAsia="MS Mincho"/>
          <w:sz w:val="28"/>
          <w:szCs w:val="28"/>
        </w:rPr>
        <w:t xml:space="preserve">; </w:t>
      </w:r>
    </w:p>
    <w:p w:rsidR="000E7C35" w:rsidRDefault="000E7C35" w:rsidP="0020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C30">
        <w:rPr>
          <w:sz w:val="28"/>
          <w:szCs w:val="28"/>
        </w:rPr>
        <w:t xml:space="preserve">2025 год – 0,00 </w:t>
      </w:r>
      <w:proofErr w:type="spellStart"/>
      <w:r w:rsidRPr="00202C30">
        <w:rPr>
          <w:sz w:val="28"/>
          <w:szCs w:val="28"/>
        </w:rPr>
        <w:t>тыс.рублей</w:t>
      </w:r>
      <w:proofErr w:type="spellEnd"/>
      <w:r w:rsidRPr="00202C30">
        <w:rPr>
          <w:sz w:val="28"/>
          <w:szCs w:val="28"/>
        </w:rPr>
        <w:t>;</w:t>
      </w:r>
    </w:p>
    <w:p w:rsidR="00202C30" w:rsidRPr="00202C30" w:rsidRDefault="00202C30" w:rsidP="000E7C3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E7C35" w:rsidRPr="001C42D5" w:rsidRDefault="000E7C35" w:rsidP="00202C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42D5">
        <w:rPr>
          <w:sz w:val="26"/>
          <w:szCs w:val="26"/>
        </w:rPr>
        <w:t xml:space="preserve"> </w:t>
      </w:r>
      <w:r w:rsidRPr="001C42D5">
        <w:rPr>
          <w:sz w:val="28"/>
          <w:szCs w:val="28"/>
        </w:rPr>
        <w:t>из них выделено на обеспечение персонифицированного финансирования дополнител</w:t>
      </w:r>
      <w:r w:rsidR="00BA38DB">
        <w:rPr>
          <w:sz w:val="28"/>
          <w:szCs w:val="28"/>
        </w:rPr>
        <w:t>ьного образования детей в сумме</w:t>
      </w:r>
      <w:r w:rsidRPr="001C42D5">
        <w:rPr>
          <w:sz w:val="28"/>
          <w:szCs w:val="28"/>
        </w:rPr>
        <w:t xml:space="preserve"> </w:t>
      </w:r>
      <w:r w:rsidR="00D26A8F">
        <w:rPr>
          <w:sz w:val="28"/>
          <w:szCs w:val="28"/>
        </w:rPr>
        <w:t>1611,85</w:t>
      </w:r>
      <w:r w:rsidRPr="001C42D5">
        <w:rPr>
          <w:sz w:val="28"/>
          <w:szCs w:val="28"/>
        </w:rPr>
        <w:t xml:space="preserve"> тыс. руб., в том числе:</w:t>
      </w:r>
    </w:p>
    <w:p w:rsidR="000E7C35" w:rsidRPr="001C42D5" w:rsidRDefault="000E7C35" w:rsidP="00202C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1C42D5">
        <w:rPr>
          <w:sz w:val="28"/>
          <w:szCs w:val="28"/>
        </w:rPr>
        <w:t xml:space="preserve">2021 год – 0,00 </w:t>
      </w:r>
      <w:proofErr w:type="spellStart"/>
      <w:r w:rsidRPr="001C42D5">
        <w:rPr>
          <w:sz w:val="28"/>
          <w:szCs w:val="28"/>
        </w:rPr>
        <w:t>тыс.руб</w:t>
      </w:r>
      <w:proofErr w:type="spellEnd"/>
      <w:r w:rsidRPr="001C42D5">
        <w:rPr>
          <w:sz w:val="28"/>
          <w:szCs w:val="28"/>
        </w:rPr>
        <w:t>;</w:t>
      </w:r>
      <w:r w:rsidRPr="001C42D5">
        <w:rPr>
          <w:sz w:val="24"/>
          <w:szCs w:val="24"/>
        </w:rPr>
        <w:t xml:space="preserve"> </w:t>
      </w:r>
    </w:p>
    <w:p w:rsidR="000E7C35" w:rsidRPr="001C42D5" w:rsidRDefault="00D26A8F" w:rsidP="00202C30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2022 год – 537,28 </w:t>
      </w:r>
      <w:r w:rsidR="000E7C35" w:rsidRPr="001C42D5">
        <w:rPr>
          <w:sz w:val="28"/>
          <w:szCs w:val="28"/>
        </w:rPr>
        <w:t>тыс. руб.;</w:t>
      </w:r>
    </w:p>
    <w:p w:rsidR="000E7C35" w:rsidRPr="001C42D5" w:rsidRDefault="00D26A8F" w:rsidP="00202C30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2023 год – 1074,57</w:t>
      </w:r>
      <w:r w:rsidR="000E7C35" w:rsidRPr="001C42D5">
        <w:rPr>
          <w:sz w:val="28"/>
          <w:szCs w:val="28"/>
        </w:rPr>
        <w:t xml:space="preserve"> тыс. </w:t>
      </w:r>
      <w:proofErr w:type="spellStart"/>
      <w:r w:rsidR="000E7C35" w:rsidRPr="001C42D5">
        <w:rPr>
          <w:sz w:val="28"/>
          <w:szCs w:val="28"/>
        </w:rPr>
        <w:t>руб</w:t>
      </w:r>
      <w:proofErr w:type="spellEnd"/>
      <w:r w:rsidR="000E7C35" w:rsidRPr="001C42D5">
        <w:rPr>
          <w:sz w:val="28"/>
          <w:szCs w:val="28"/>
        </w:rPr>
        <w:t>;</w:t>
      </w:r>
    </w:p>
    <w:p w:rsidR="000E7C35" w:rsidRPr="001C42D5" w:rsidRDefault="008541A0" w:rsidP="00202C30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  <w:r w:rsidRPr="001C42D5">
        <w:rPr>
          <w:sz w:val="28"/>
          <w:szCs w:val="28"/>
        </w:rPr>
        <w:t>2024 год</w:t>
      </w:r>
      <w:r w:rsidR="00336F49">
        <w:rPr>
          <w:sz w:val="28"/>
          <w:szCs w:val="28"/>
        </w:rPr>
        <w:t xml:space="preserve"> </w:t>
      </w:r>
      <w:r w:rsidRPr="001C42D5">
        <w:rPr>
          <w:sz w:val="28"/>
          <w:szCs w:val="28"/>
        </w:rPr>
        <w:t xml:space="preserve">– 0,00 </w:t>
      </w:r>
      <w:proofErr w:type="spellStart"/>
      <w:r w:rsidRPr="001C42D5">
        <w:rPr>
          <w:sz w:val="28"/>
          <w:szCs w:val="28"/>
        </w:rPr>
        <w:t>тыс.руб</w:t>
      </w:r>
      <w:proofErr w:type="spellEnd"/>
      <w:r w:rsidRPr="001C42D5">
        <w:rPr>
          <w:sz w:val="28"/>
          <w:szCs w:val="28"/>
        </w:rPr>
        <w:t>;</w:t>
      </w:r>
    </w:p>
    <w:p w:rsidR="008541A0" w:rsidRPr="001C42D5" w:rsidRDefault="00336F49" w:rsidP="00202C30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2025 год -  </w:t>
      </w:r>
      <w:r w:rsidR="008541A0" w:rsidRPr="001C42D5">
        <w:rPr>
          <w:sz w:val="28"/>
          <w:szCs w:val="28"/>
        </w:rPr>
        <w:t xml:space="preserve">0,00 </w:t>
      </w:r>
      <w:proofErr w:type="spellStart"/>
      <w:r w:rsidR="008541A0" w:rsidRPr="001C42D5">
        <w:rPr>
          <w:sz w:val="28"/>
          <w:szCs w:val="28"/>
        </w:rPr>
        <w:t>тыс.руб</w:t>
      </w:r>
      <w:proofErr w:type="spellEnd"/>
      <w:r w:rsidR="008541A0" w:rsidRPr="001C42D5">
        <w:rPr>
          <w:sz w:val="28"/>
          <w:szCs w:val="28"/>
        </w:rPr>
        <w:t>.</w:t>
      </w:r>
      <w:r w:rsidR="004A4DAF">
        <w:rPr>
          <w:sz w:val="28"/>
          <w:szCs w:val="28"/>
        </w:rPr>
        <w:t>»</w:t>
      </w:r>
      <w:r w:rsidR="00952093">
        <w:rPr>
          <w:sz w:val="28"/>
          <w:szCs w:val="28"/>
        </w:rPr>
        <w:t>.</w:t>
      </w:r>
    </w:p>
    <w:p w:rsidR="000E7C35" w:rsidRDefault="000E7C35" w:rsidP="000E7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42D5">
        <w:rPr>
          <w:sz w:val="28"/>
          <w:szCs w:val="28"/>
        </w:rPr>
        <w:t>2. Организационному отделу администрации района (Пономарева) разместить настоящее постановление на официальном сайте администрации Ольгинского муниципального района.</w:t>
      </w:r>
    </w:p>
    <w:p w:rsidR="00202C30" w:rsidRPr="001C42D5" w:rsidRDefault="00202C30" w:rsidP="000E7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принятия.</w:t>
      </w:r>
    </w:p>
    <w:p w:rsidR="000E7C35" w:rsidRDefault="000E7C35" w:rsidP="007668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42D5">
        <w:rPr>
          <w:sz w:val="28"/>
          <w:szCs w:val="28"/>
        </w:rPr>
        <w:t xml:space="preserve">  </w:t>
      </w:r>
      <w:r w:rsidR="00202C30">
        <w:rPr>
          <w:sz w:val="28"/>
          <w:szCs w:val="28"/>
        </w:rPr>
        <w:t>4</w:t>
      </w:r>
      <w:r w:rsidRPr="001C42D5">
        <w:rPr>
          <w:sz w:val="28"/>
          <w:szCs w:val="28"/>
        </w:rPr>
        <w:t>. Контроль за исп</w:t>
      </w:r>
      <w:r w:rsidR="001C42D5">
        <w:rPr>
          <w:sz w:val="28"/>
          <w:szCs w:val="28"/>
        </w:rPr>
        <w:t>олнением постановления</w:t>
      </w:r>
      <w:r w:rsidRPr="001C42D5">
        <w:rPr>
          <w:sz w:val="28"/>
          <w:szCs w:val="28"/>
        </w:rPr>
        <w:t xml:space="preserve"> оставляю за собой.</w:t>
      </w:r>
    </w:p>
    <w:p w:rsidR="003A59F8" w:rsidRPr="001C42D5" w:rsidRDefault="003A59F8" w:rsidP="007668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E7C35" w:rsidRPr="001C42D5" w:rsidRDefault="000E7C35" w:rsidP="000E7C35">
      <w:pPr>
        <w:spacing w:line="360" w:lineRule="auto"/>
        <w:ind w:firstLine="540"/>
        <w:jc w:val="both"/>
        <w:rPr>
          <w:sz w:val="28"/>
          <w:szCs w:val="28"/>
        </w:rPr>
      </w:pPr>
    </w:p>
    <w:p w:rsidR="000E7C35" w:rsidRPr="001C42D5" w:rsidRDefault="000E7C35" w:rsidP="000E7C35">
      <w:pPr>
        <w:jc w:val="both"/>
        <w:rPr>
          <w:sz w:val="28"/>
          <w:szCs w:val="28"/>
        </w:rPr>
      </w:pPr>
      <w:r w:rsidRPr="001C42D5">
        <w:rPr>
          <w:sz w:val="28"/>
          <w:szCs w:val="28"/>
        </w:rPr>
        <w:t>Врио</w:t>
      </w:r>
      <w:r w:rsidR="00202C30">
        <w:rPr>
          <w:sz w:val="28"/>
          <w:szCs w:val="28"/>
        </w:rPr>
        <w:t xml:space="preserve"> </w:t>
      </w:r>
      <w:r w:rsidRPr="001C42D5">
        <w:rPr>
          <w:sz w:val="28"/>
          <w:szCs w:val="28"/>
        </w:rPr>
        <w:t xml:space="preserve">главы Ольгинского муниципального района -                                      </w:t>
      </w:r>
    </w:p>
    <w:p w:rsidR="000E7C35" w:rsidRDefault="00202C30" w:rsidP="000E7C35">
      <w:pPr>
        <w:rPr>
          <w:sz w:val="26"/>
          <w:szCs w:val="26"/>
        </w:rPr>
      </w:pPr>
      <w:r>
        <w:rPr>
          <w:sz w:val="28"/>
          <w:szCs w:val="28"/>
        </w:rPr>
        <w:t>в</w:t>
      </w:r>
      <w:r w:rsidR="000E7C35" w:rsidRPr="001C42D5">
        <w:rPr>
          <w:sz w:val="28"/>
          <w:szCs w:val="28"/>
        </w:rPr>
        <w:t>рио</w:t>
      </w:r>
      <w:r>
        <w:rPr>
          <w:sz w:val="28"/>
          <w:szCs w:val="28"/>
        </w:rPr>
        <w:t xml:space="preserve"> </w:t>
      </w:r>
      <w:r w:rsidR="000E7C35" w:rsidRPr="001C42D5">
        <w:rPr>
          <w:sz w:val="28"/>
          <w:szCs w:val="28"/>
        </w:rPr>
        <w:t>главы администрации муниципального района</w:t>
      </w:r>
      <w:r w:rsidR="00367FFB" w:rsidRPr="001C42D5">
        <w:rPr>
          <w:sz w:val="28"/>
          <w:szCs w:val="28"/>
        </w:rPr>
        <w:t xml:space="preserve">            </w:t>
      </w:r>
      <w:r w:rsidR="000E7C35" w:rsidRPr="001C42D5">
        <w:rPr>
          <w:sz w:val="28"/>
          <w:szCs w:val="28"/>
        </w:rPr>
        <w:t xml:space="preserve"> </w:t>
      </w:r>
      <w:r w:rsidR="001272D6">
        <w:rPr>
          <w:sz w:val="28"/>
          <w:szCs w:val="28"/>
        </w:rPr>
        <w:t xml:space="preserve">    </w:t>
      </w:r>
      <w:r w:rsidR="000E7C35" w:rsidRPr="001C42D5">
        <w:rPr>
          <w:sz w:val="28"/>
          <w:szCs w:val="28"/>
        </w:rPr>
        <w:t xml:space="preserve">      </w:t>
      </w:r>
      <w:proofErr w:type="spellStart"/>
      <w:r w:rsidR="000E7C35" w:rsidRPr="001C42D5">
        <w:rPr>
          <w:sz w:val="28"/>
          <w:szCs w:val="28"/>
        </w:rPr>
        <w:t>Е.Э.Ванникова</w:t>
      </w:r>
      <w:proofErr w:type="spellEnd"/>
      <w:r w:rsidR="000E7C35">
        <w:rPr>
          <w:sz w:val="28"/>
          <w:szCs w:val="28"/>
        </w:rPr>
        <w:t xml:space="preserve">                           </w:t>
      </w:r>
      <w:r w:rsidR="000E7C35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sectPr w:rsidR="000E7C35" w:rsidSect="003A59F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5"/>
    <w:rsid w:val="00072CBF"/>
    <w:rsid w:val="000C480B"/>
    <w:rsid w:val="000E7C35"/>
    <w:rsid w:val="001272D6"/>
    <w:rsid w:val="00134098"/>
    <w:rsid w:val="0016154C"/>
    <w:rsid w:val="001C42D5"/>
    <w:rsid w:val="00202C30"/>
    <w:rsid w:val="00230AE3"/>
    <w:rsid w:val="002A7A65"/>
    <w:rsid w:val="002D5FC1"/>
    <w:rsid w:val="002D7F46"/>
    <w:rsid w:val="0032520B"/>
    <w:rsid w:val="00336F49"/>
    <w:rsid w:val="003676D1"/>
    <w:rsid w:val="00367FFB"/>
    <w:rsid w:val="003A59F8"/>
    <w:rsid w:val="00471E8C"/>
    <w:rsid w:val="004A4DAF"/>
    <w:rsid w:val="004C1D8C"/>
    <w:rsid w:val="004C5F67"/>
    <w:rsid w:val="004C66F2"/>
    <w:rsid w:val="005108A2"/>
    <w:rsid w:val="00533EE2"/>
    <w:rsid w:val="00546A23"/>
    <w:rsid w:val="00570F46"/>
    <w:rsid w:val="005D4C8E"/>
    <w:rsid w:val="006722D7"/>
    <w:rsid w:val="00724B59"/>
    <w:rsid w:val="007668BE"/>
    <w:rsid w:val="007C0E57"/>
    <w:rsid w:val="007C3D40"/>
    <w:rsid w:val="007F29A0"/>
    <w:rsid w:val="00845D1F"/>
    <w:rsid w:val="008541A0"/>
    <w:rsid w:val="00895366"/>
    <w:rsid w:val="008D5D6A"/>
    <w:rsid w:val="009178CA"/>
    <w:rsid w:val="00920225"/>
    <w:rsid w:val="00946613"/>
    <w:rsid w:val="00952093"/>
    <w:rsid w:val="00967519"/>
    <w:rsid w:val="009C3F46"/>
    <w:rsid w:val="009D441A"/>
    <w:rsid w:val="009D586A"/>
    <w:rsid w:val="00A145C0"/>
    <w:rsid w:val="00A75929"/>
    <w:rsid w:val="00AA4ED0"/>
    <w:rsid w:val="00B04022"/>
    <w:rsid w:val="00B044FF"/>
    <w:rsid w:val="00B6222D"/>
    <w:rsid w:val="00BA38DB"/>
    <w:rsid w:val="00BB3CD5"/>
    <w:rsid w:val="00C13288"/>
    <w:rsid w:val="00C43F88"/>
    <w:rsid w:val="00C50144"/>
    <w:rsid w:val="00C742D9"/>
    <w:rsid w:val="00C758DD"/>
    <w:rsid w:val="00C90AC3"/>
    <w:rsid w:val="00C96102"/>
    <w:rsid w:val="00D04115"/>
    <w:rsid w:val="00D26A8F"/>
    <w:rsid w:val="00D30DB6"/>
    <w:rsid w:val="00DA4650"/>
    <w:rsid w:val="00DC35D2"/>
    <w:rsid w:val="00E10F64"/>
    <w:rsid w:val="00E32261"/>
    <w:rsid w:val="00E671D1"/>
    <w:rsid w:val="00ED664E"/>
    <w:rsid w:val="00ED7F21"/>
    <w:rsid w:val="00F21D9C"/>
    <w:rsid w:val="00F35EB8"/>
    <w:rsid w:val="00F403E2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72E4-7C92-411F-A5C1-CA86E082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7C35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0E7C3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9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33</cp:revision>
  <cp:lastPrinted>2022-06-30T04:09:00Z</cp:lastPrinted>
  <dcterms:created xsi:type="dcterms:W3CDTF">2022-06-30T01:57:00Z</dcterms:created>
  <dcterms:modified xsi:type="dcterms:W3CDTF">2022-06-30T05:42:00Z</dcterms:modified>
</cp:coreProperties>
</file>