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F17B3" w:rsidRDefault="000F17B3" w:rsidP="0034755C">
      <w:pPr>
        <w:spacing w:line="276" w:lineRule="auto"/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>Приложение 5</w:t>
      </w:r>
    </w:p>
    <w:p w:rsidR="000F17B3" w:rsidRDefault="000F17B3" w:rsidP="0034755C">
      <w:pPr>
        <w:spacing w:line="276" w:lineRule="auto"/>
        <w:ind w:left="5670"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</w:t>
      </w:r>
      <w:r w:rsidR="00C03789">
        <w:rPr>
          <w:sz w:val="28"/>
          <w:szCs w:val="28"/>
        </w:rPr>
        <w:t>постановление</w:t>
      </w:r>
      <w:r w:rsidR="00BA17BF">
        <w:rPr>
          <w:sz w:val="28"/>
          <w:szCs w:val="28"/>
        </w:rPr>
        <w:t xml:space="preserve"> администрации </w:t>
      </w:r>
      <w:r>
        <w:rPr>
          <w:sz w:val="28"/>
          <w:szCs w:val="28"/>
        </w:rPr>
        <w:t>Ольгинского муниципального района</w:t>
      </w:r>
    </w:p>
    <w:p w:rsidR="000F17B3" w:rsidRPr="00C866C8" w:rsidRDefault="000F17B3" w:rsidP="0034755C">
      <w:pPr>
        <w:spacing w:line="276" w:lineRule="auto"/>
        <w:jc w:val="right"/>
        <w:rPr>
          <w:sz w:val="28"/>
          <w:szCs w:val="28"/>
          <w:lang w:eastAsia="en-US"/>
        </w:rPr>
      </w:pPr>
      <w:r>
        <w:rPr>
          <w:sz w:val="28"/>
          <w:szCs w:val="28"/>
        </w:rPr>
        <w:t xml:space="preserve">от </w:t>
      </w:r>
      <w:r w:rsidR="00BA17BF">
        <w:rPr>
          <w:sz w:val="28"/>
          <w:szCs w:val="28"/>
        </w:rPr>
        <w:t>_________№ ________</w:t>
      </w: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A75F80" w:rsidRDefault="000F17B3" w:rsidP="00994693">
      <w:pPr>
        <w:jc w:val="center"/>
        <w:rPr>
          <w:b/>
          <w:bCs/>
          <w:sz w:val="48"/>
          <w:szCs w:val="44"/>
        </w:rPr>
      </w:pPr>
      <w:r w:rsidRPr="00A75F80">
        <w:rPr>
          <w:b/>
          <w:bCs/>
          <w:sz w:val="48"/>
          <w:szCs w:val="44"/>
        </w:rPr>
        <w:t>Схема водоснабжения и водоотведения</w:t>
      </w:r>
    </w:p>
    <w:p w:rsidR="000F17B3" w:rsidRPr="00A75F80" w:rsidRDefault="000F17B3" w:rsidP="001B7E24">
      <w:pPr>
        <w:jc w:val="center"/>
        <w:rPr>
          <w:b/>
          <w:bCs/>
          <w:sz w:val="48"/>
          <w:szCs w:val="44"/>
        </w:rPr>
      </w:pPr>
      <w:r w:rsidRPr="00A75F80">
        <w:rPr>
          <w:b/>
          <w:bCs/>
          <w:sz w:val="48"/>
          <w:szCs w:val="44"/>
        </w:rPr>
        <w:t xml:space="preserve">Тимофеевского сельского поселения </w:t>
      </w:r>
    </w:p>
    <w:p w:rsidR="000F17B3" w:rsidRPr="00A75F80" w:rsidRDefault="000F17B3" w:rsidP="001B7E24">
      <w:pPr>
        <w:jc w:val="center"/>
        <w:rPr>
          <w:b/>
          <w:bCs/>
          <w:sz w:val="48"/>
          <w:szCs w:val="44"/>
        </w:rPr>
      </w:pPr>
      <w:r w:rsidRPr="00A75F80">
        <w:rPr>
          <w:b/>
          <w:bCs/>
          <w:sz w:val="48"/>
          <w:szCs w:val="44"/>
        </w:rPr>
        <w:t xml:space="preserve">Ольгинского муниципального района </w:t>
      </w:r>
    </w:p>
    <w:p w:rsidR="000F17B3" w:rsidRPr="00A75F80" w:rsidRDefault="000F17B3" w:rsidP="001B7E24">
      <w:pPr>
        <w:jc w:val="center"/>
        <w:rPr>
          <w:b/>
          <w:bCs/>
          <w:sz w:val="48"/>
          <w:szCs w:val="44"/>
        </w:rPr>
      </w:pPr>
      <w:r w:rsidRPr="00A75F80">
        <w:rPr>
          <w:b/>
          <w:bCs/>
          <w:sz w:val="48"/>
          <w:szCs w:val="44"/>
        </w:rPr>
        <w:t>Приморского края</w:t>
      </w:r>
    </w:p>
    <w:p w:rsidR="000F17B3" w:rsidRPr="00A75F80" w:rsidRDefault="000F17B3" w:rsidP="00994693">
      <w:pPr>
        <w:jc w:val="center"/>
        <w:rPr>
          <w:b/>
          <w:bCs/>
          <w:sz w:val="48"/>
          <w:szCs w:val="44"/>
        </w:rPr>
      </w:pPr>
      <w:r>
        <w:rPr>
          <w:b/>
          <w:bCs/>
          <w:sz w:val="48"/>
          <w:szCs w:val="44"/>
        </w:rPr>
        <w:t xml:space="preserve">до </w:t>
      </w:r>
      <w:smartTag w:uri="urn:schemas-microsoft-com:office:smarttags" w:element="metricconverter">
        <w:smartTagPr>
          <w:attr w:name="ProductID" w:val="2029 г"/>
        </w:smartTagPr>
        <w:r w:rsidRPr="00A75F80">
          <w:rPr>
            <w:b/>
            <w:bCs/>
            <w:sz w:val="48"/>
            <w:szCs w:val="44"/>
          </w:rPr>
          <w:t>2029 г</w:t>
        </w:r>
        <w:r w:rsidR="00BA17BF">
          <w:rPr>
            <w:b/>
            <w:bCs/>
            <w:sz w:val="48"/>
            <w:szCs w:val="44"/>
          </w:rPr>
          <w:t>ода</w:t>
        </w:r>
      </w:smartTag>
      <w:r w:rsidRPr="00A75F80">
        <w:rPr>
          <w:b/>
          <w:bCs/>
          <w:sz w:val="48"/>
          <w:szCs w:val="44"/>
        </w:rPr>
        <w:t>.</w:t>
      </w: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  <w:lang w:eastAsia="en-US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284"/>
        <w:jc w:val="both"/>
        <w:rPr>
          <w:b/>
          <w:bCs/>
          <w:sz w:val="28"/>
          <w:szCs w:val="28"/>
        </w:rPr>
      </w:pPr>
    </w:p>
    <w:p w:rsidR="000F17B3" w:rsidRDefault="000F17B3" w:rsidP="00994693">
      <w:pPr>
        <w:spacing w:line="360" w:lineRule="auto"/>
        <w:ind w:firstLine="284"/>
        <w:jc w:val="both"/>
        <w:rPr>
          <w:b/>
          <w:bCs/>
          <w:sz w:val="28"/>
          <w:szCs w:val="28"/>
        </w:rPr>
      </w:pPr>
    </w:p>
    <w:p w:rsidR="000F17B3" w:rsidRDefault="000F17B3" w:rsidP="00994693">
      <w:pPr>
        <w:spacing w:line="360" w:lineRule="auto"/>
        <w:ind w:firstLine="284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284"/>
        <w:jc w:val="both"/>
        <w:rPr>
          <w:b/>
          <w:bCs/>
          <w:sz w:val="28"/>
          <w:szCs w:val="28"/>
        </w:rPr>
      </w:pPr>
    </w:p>
    <w:p w:rsidR="000F17B3" w:rsidRDefault="000F17B3" w:rsidP="001B7E24">
      <w:pPr>
        <w:jc w:val="center"/>
        <w:rPr>
          <w:b/>
          <w:bCs/>
          <w:sz w:val="28"/>
          <w:szCs w:val="28"/>
        </w:rPr>
      </w:pPr>
    </w:p>
    <w:p w:rsidR="000F17B3" w:rsidRDefault="000F17B3" w:rsidP="001B7E24">
      <w:pPr>
        <w:jc w:val="center"/>
        <w:rPr>
          <w:b/>
          <w:bCs/>
          <w:sz w:val="28"/>
          <w:szCs w:val="28"/>
        </w:rPr>
      </w:pPr>
    </w:p>
    <w:p w:rsidR="000F17B3" w:rsidRPr="00D24114" w:rsidRDefault="000F17B3" w:rsidP="001B7E24">
      <w:pPr>
        <w:jc w:val="center"/>
        <w:rPr>
          <w:bCs/>
          <w:sz w:val="28"/>
          <w:szCs w:val="28"/>
        </w:rPr>
      </w:pPr>
      <w:r w:rsidRPr="00D24114">
        <w:rPr>
          <w:bCs/>
          <w:sz w:val="28"/>
          <w:szCs w:val="28"/>
        </w:rPr>
        <w:t>Ольгинский муниципальный район Приморский край</w:t>
      </w:r>
    </w:p>
    <w:p w:rsidR="000F17B3" w:rsidRPr="00D24114" w:rsidRDefault="000F17B3" w:rsidP="00EE51DC">
      <w:pPr>
        <w:spacing w:line="360" w:lineRule="auto"/>
        <w:jc w:val="center"/>
        <w:rPr>
          <w:bCs/>
          <w:sz w:val="28"/>
          <w:szCs w:val="28"/>
        </w:rPr>
      </w:pPr>
    </w:p>
    <w:p w:rsidR="000F17B3" w:rsidRPr="00EE51DC" w:rsidRDefault="000F17B3" w:rsidP="00EE51DC">
      <w:pPr>
        <w:pStyle w:val="a8"/>
        <w:tabs>
          <w:tab w:val="num" w:pos="0"/>
        </w:tabs>
        <w:spacing w:line="276" w:lineRule="auto"/>
        <w:jc w:val="both"/>
        <w:rPr>
          <w:sz w:val="28"/>
          <w:szCs w:val="28"/>
        </w:rPr>
      </w:pPr>
      <w:r w:rsidRPr="00EE51DC">
        <w:rPr>
          <w:b/>
          <w:sz w:val="28"/>
          <w:szCs w:val="28"/>
        </w:rPr>
        <w:lastRenderedPageBreak/>
        <w:t>Заказчик</w:t>
      </w:r>
      <w:r w:rsidRPr="00EE51DC">
        <w:rPr>
          <w:sz w:val="28"/>
          <w:szCs w:val="28"/>
        </w:rPr>
        <w:t xml:space="preserve">: </w:t>
      </w:r>
    </w:p>
    <w:p w:rsidR="000F17B3" w:rsidRPr="00884DF5" w:rsidRDefault="000F17B3" w:rsidP="00EE51DC">
      <w:pPr>
        <w:spacing w:line="276" w:lineRule="auto"/>
        <w:jc w:val="both"/>
        <w:rPr>
          <w:sz w:val="28"/>
          <w:szCs w:val="28"/>
        </w:rPr>
      </w:pPr>
      <w:r w:rsidRPr="00884DF5">
        <w:rPr>
          <w:sz w:val="28"/>
          <w:szCs w:val="28"/>
        </w:rPr>
        <w:t xml:space="preserve">Администрация   </w:t>
      </w:r>
      <w:r>
        <w:rPr>
          <w:sz w:val="28"/>
          <w:szCs w:val="28"/>
        </w:rPr>
        <w:t>Ольгинского муниципального района</w:t>
      </w:r>
      <w:r w:rsidRPr="00884DF5">
        <w:rPr>
          <w:sz w:val="28"/>
          <w:szCs w:val="28"/>
        </w:rPr>
        <w:t xml:space="preserve"> Приморского Края</w:t>
      </w:r>
    </w:p>
    <w:p w:rsidR="000F17B3" w:rsidRDefault="000F17B3" w:rsidP="00EE51DC">
      <w:pPr>
        <w:spacing w:line="276" w:lineRule="auto"/>
        <w:jc w:val="both"/>
        <w:rPr>
          <w:color w:val="000000"/>
          <w:sz w:val="28"/>
          <w:szCs w:val="28"/>
        </w:rPr>
      </w:pPr>
      <w:r w:rsidRPr="00884DF5">
        <w:rPr>
          <w:sz w:val="28"/>
          <w:szCs w:val="28"/>
        </w:rPr>
        <w:t xml:space="preserve">Юридический адрес: </w:t>
      </w:r>
      <w:r w:rsidRPr="00884DF5">
        <w:rPr>
          <w:color w:val="000000"/>
          <w:sz w:val="28"/>
          <w:szCs w:val="28"/>
        </w:rPr>
        <w:t xml:space="preserve">692460, Приморский край, </w:t>
      </w:r>
    </w:p>
    <w:p w:rsidR="000F17B3" w:rsidRPr="00884DF5" w:rsidRDefault="000F17B3" w:rsidP="00EE51DC">
      <w:pPr>
        <w:spacing w:line="276" w:lineRule="auto"/>
        <w:jc w:val="both"/>
        <w:rPr>
          <w:sz w:val="28"/>
          <w:szCs w:val="28"/>
        </w:rPr>
      </w:pPr>
      <w:r w:rsidRPr="00884DF5">
        <w:rPr>
          <w:color w:val="000000"/>
          <w:sz w:val="28"/>
          <w:szCs w:val="28"/>
        </w:rPr>
        <w:t>пгт. Ольга. Ул. Ленинская,8</w:t>
      </w:r>
    </w:p>
    <w:p w:rsidR="000F17B3" w:rsidRDefault="000F17B3" w:rsidP="00EE51DC">
      <w:pPr>
        <w:spacing w:line="276" w:lineRule="auto"/>
        <w:jc w:val="both"/>
        <w:rPr>
          <w:color w:val="000000"/>
          <w:sz w:val="28"/>
          <w:szCs w:val="28"/>
        </w:rPr>
      </w:pPr>
      <w:r w:rsidRPr="00884DF5">
        <w:rPr>
          <w:sz w:val="28"/>
          <w:szCs w:val="28"/>
        </w:rPr>
        <w:t>Фактический адрес:</w:t>
      </w:r>
      <w:r w:rsidRPr="00884DF5">
        <w:rPr>
          <w:color w:val="000000"/>
          <w:sz w:val="28"/>
          <w:szCs w:val="28"/>
        </w:rPr>
        <w:t xml:space="preserve"> 692460, Приморский край,</w:t>
      </w:r>
    </w:p>
    <w:p w:rsidR="000F17B3" w:rsidRPr="00884DF5" w:rsidRDefault="000F17B3" w:rsidP="00EE51DC">
      <w:pPr>
        <w:spacing w:line="276" w:lineRule="auto"/>
        <w:jc w:val="both"/>
        <w:rPr>
          <w:color w:val="000000"/>
          <w:sz w:val="28"/>
          <w:szCs w:val="28"/>
        </w:rPr>
      </w:pPr>
      <w:r w:rsidRPr="00884DF5">
        <w:rPr>
          <w:color w:val="000000"/>
          <w:sz w:val="28"/>
          <w:szCs w:val="28"/>
        </w:rPr>
        <w:t>пгт. Ольга. Ул. Ленинская,8</w:t>
      </w:r>
    </w:p>
    <w:p w:rsidR="000F17B3" w:rsidRPr="00884DF5" w:rsidRDefault="000F17B3" w:rsidP="00EE51DC">
      <w:pPr>
        <w:spacing w:line="276" w:lineRule="auto"/>
        <w:jc w:val="both"/>
        <w:rPr>
          <w:sz w:val="28"/>
          <w:szCs w:val="28"/>
        </w:rPr>
      </w:pPr>
    </w:p>
    <w:p w:rsidR="000F17B3" w:rsidRPr="00884DF5" w:rsidRDefault="000F17B3" w:rsidP="00EE51DC">
      <w:pPr>
        <w:spacing w:line="276" w:lineRule="auto"/>
        <w:jc w:val="both"/>
        <w:rPr>
          <w:sz w:val="28"/>
          <w:szCs w:val="28"/>
        </w:rPr>
      </w:pPr>
    </w:p>
    <w:p w:rsidR="000F17B3" w:rsidRPr="00884DF5" w:rsidRDefault="000F17B3" w:rsidP="00EE51DC">
      <w:pPr>
        <w:shd w:val="clear" w:color="auto" w:fill="FFFFFF"/>
        <w:spacing w:line="276" w:lineRule="auto"/>
        <w:ind w:left="29"/>
        <w:jc w:val="both"/>
        <w:rPr>
          <w:sz w:val="28"/>
          <w:szCs w:val="28"/>
        </w:rPr>
      </w:pPr>
    </w:p>
    <w:p w:rsidR="000F17B3" w:rsidRPr="00884DF5" w:rsidRDefault="000F17B3" w:rsidP="00EE51DC">
      <w:pPr>
        <w:shd w:val="clear" w:color="auto" w:fill="FFFFFF"/>
        <w:spacing w:line="276" w:lineRule="auto"/>
        <w:ind w:left="29"/>
        <w:jc w:val="both"/>
        <w:rPr>
          <w:sz w:val="28"/>
          <w:szCs w:val="28"/>
        </w:rPr>
      </w:pPr>
    </w:p>
    <w:p w:rsidR="000F17B3" w:rsidRPr="00884DF5" w:rsidRDefault="000F17B3" w:rsidP="00EE51DC">
      <w:pPr>
        <w:spacing w:line="276" w:lineRule="auto"/>
        <w:jc w:val="both"/>
        <w:rPr>
          <w:sz w:val="28"/>
          <w:szCs w:val="28"/>
        </w:rPr>
      </w:pPr>
      <w:r w:rsidRPr="00884DF5">
        <w:rPr>
          <w:b/>
          <w:sz w:val="28"/>
          <w:szCs w:val="28"/>
        </w:rPr>
        <w:t>Разработчик:</w:t>
      </w:r>
    </w:p>
    <w:p w:rsidR="000F17B3" w:rsidRDefault="000F17B3" w:rsidP="00EE51DC">
      <w:pPr>
        <w:spacing w:line="276" w:lineRule="auto"/>
        <w:jc w:val="both"/>
        <w:rPr>
          <w:sz w:val="28"/>
          <w:szCs w:val="28"/>
        </w:rPr>
      </w:pPr>
      <w:r w:rsidRPr="00F83FE8">
        <w:rPr>
          <w:sz w:val="28"/>
          <w:szCs w:val="28"/>
        </w:rPr>
        <w:t xml:space="preserve">Индивидуальный предприниматель </w:t>
      </w:r>
    </w:p>
    <w:p w:rsidR="000F17B3" w:rsidRDefault="000F17B3" w:rsidP="00EE51DC">
      <w:pPr>
        <w:spacing w:line="276" w:lineRule="auto"/>
        <w:jc w:val="both"/>
        <w:rPr>
          <w:sz w:val="28"/>
          <w:szCs w:val="28"/>
        </w:rPr>
      </w:pPr>
      <w:r w:rsidRPr="00F83FE8">
        <w:rPr>
          <w:sz w:val="28"/>
          <w:szCs w:val="28"/>
        </w:rPr>
        <w:t>Воробьев Иван Андреевич</w:t>
      </w:r>
    </w:p>
    <w:p w:rsidR="000F17B3" w:rsidRDefault="000F17B3" w:rsidP="00EE51DC">
      <w:pPr>
        <w:pStyle w:val="afa"/>
        <w:rPr>
          <w:rFonts w:ascii="Times New Roman" w:hAnsi="Times New Roman"/>
          <w:sz w:val="28"/>
        </w:rPr>
      </w:pPr>
      <w:r w:rsidRPr="002C2A91">
        <w:rPr>
          <w:rFonts w:ascii="Times New Roman" w:hAnsi="Times New Roman"/>
          <w:sz w:val="28"/>
        </w:rPr>
        <w:t xml:space="preserve">Юр. адрес:  160543, Вологодская область, </w:t>
      </w:r>
    </w:p>
    <w:p w:rsidR="000F17B3" w:rsidRPr="002C2A91" w:rsidRDefault="000F17B3" w:rsidP="00EE51DC">
      <w:pPr>
        <w:pStyle w:val="afa"/>
        <w:rPr>
          <w:rFonts w:ascii="Times New Roman" w:hAnsi="Times New Roman"/>
          <w:sz w:val="28"/>
        </w:rPr>
      </w:pPr>
      <w:r w:rsidRPr="002C2A91">
        <w:rPr>
          <w:rFonts w:ascii="Times New Roman" w:hAnsi="Times New Roman"/>
          <w:sz w:val="28"/>
        </w:rPr>
        <w:t xml:space="preserve">Вологодский район, д. Севастьяново 2-7  </w:t>
      </w:r>
    </w:p>
    <w:p w:rsidR="000F17B3" w:rsidRPr="00F83FE8" w:rsidRDefault="000F17B3" w:rsidP="00EE51DC">
      <w:pPr>
        <w:spacing w:line="276" w:lineRule="auto"/>
        <w:jc w:val="both"/>
        <w:rPr>
          <w:sz w:val="28"/>
          <w:szCs w:val="28"/>
        </w:rPr>
      </w:pPr>
    </w:p>
    <w:p w:rsidR="000F17B3" w:rsidRDefault="000F17B3" w:rsidP="00EE51DC">
      <w:pPr>
        <w:spacing w:line="276" w:lineRule="auto"/>
        <w:jc w:val="both"/>
        <w:rPr>
          <w:sz w:val="28"/>
          <w:szCs w:val="28"/>
          <w:highlight w:val="yellow"/>
          <w:u w:val="single"/>
        </w:rPr>
      </w:pPr>
    </w:p>
    <w:p w:rsidR="000F17B3" w:rsidRPr="001C2AA9" w:rsidRDefault="000F17B3" w:rsidP="00EE51DC">
      <w:pPr>
        <w:spacing w:line="276" w:lineRule="auto"/>
        <w:jc w:val="both"/>
        <w:rPr>
          <w:sz w:val="28"/>
          <w:szCs w:val="28"/>
          <w:highlight w:val="yellow"/>
          <w:u w:val="single"/>
        </w:rPr>
      </w:pPr>
    </w:p>
    <w:p w:rsidR="000F17B3" w:rsidRPr="00913043" w:rsidRDefault="000F17B3" w:rsidP="00EE51DC">
      <w:pPr>
        <w:spacing w:line="276" w:lineRule="auto"/>
        <w:jc w:val="both"/>
        <w:rPr>
          <w:b/>
          <w:sz w:val="28"/>
          <w:szCs w:val="28"/>
        </w:rPr>
      </w:pPr>
      <w:r w:rsidRPr="00B97D80">
        <w:rPr>
          <w:b/>
          <w:sz w:val="28"/>
          <w:szCs w:val="28"/>
        </w:rPr>
        <w:t>_________________     Воробьев  И.А.</w:t>
      </w: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</w:p>
    <w:p w:rsidR="000F17B3" w:rsidRDefault="000F17B3" w:rsidP="00EE51DC">
      <w:pPr>
        <w:pStyle w:val="Default"/>
        <w:spacing w:line="360" w:lineRule="auto"/>
        <w:rPr>
          <w:b/>
          <w:bCs/>
          <w:sz w:val="28"/>
          <w:szCs w:val="28"/>
        </w:rPr>
      </w:pPr>
    </w:p>
    <w:p w:rsidR="000F17B3" w:rsidRPr="00994693" w:rsidRDefault="000F17B3" w:rsidP="00EE51DC">
      <w:pPr>
        <w:pStyle w:val="Default"/>
        <w:spacing w:line="360" w:lineRule="auto"/>
        <w:jc w:val="center"/>
        <w:rPr>
          <w:b/>
          <w:bCs/>
          <w:sz w:val="28"/>
          <w:szCs w:val="28"/>
        </w:rPr>
      </w:pPr>
      <w:bookmarkStart w:id="0" w:name="_GoBack"/>
      <w:bookmarkEnd w:id="0"/>
      <w:r w:rsidRPr="00994693">
        <w:rPr>
          <w:b/>
          <w:bCs/>
          <w:sz w:val="28"/>
          <w:szCs w:val="28"/>
        </w:rPr>
        <w:lastRenderedPageBreak/>
        <w:t>Содержание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ВВЕДЕНИЕ...................................................................................................................</w:t>
      </w:r>
      <w:r>
        <w:rPr>
          <w:sz w:val="28"/>
          <w:szCs w:val="28"/>
        </w:rPr>
        <w:t>5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>1. ПАСПОРТ СХЕМЫ……....</w:t>
      </w:r>
      <w:r w:rsidRPr="00994693">
        <w:rPr>
          <w:sz w:val="28"/>
          <w:szCs w:val="28"/>
        </w:rPr>
        <w:t>……………….……………….</w:t>
      </w:r>
      <w:r>
        <w:rPr>
          <w:sz w:val="28"/>
          <w:szCs w:val="28"/>
        </w:rPr>
        <w:t>………................</w:t>
      </w:r>
      <w:r w:rsidRPr="00994693">
        <w:rPr>
          <w:sz w:val="28"/>
          <w:szCs w:val="28"/>
        </w:rPr>
        <w:t>.....</w:t>
      </w:r>
      <w:r>
        <w:rPr>
          <w:sz w:val="28"/>
          <w:szCs w:val="28"/>
        </w:rPr>
        <w:t>10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2. ОБЩИЕ СВЕДЕНИЯ.............................................................................................</w:t>
      </w:r>
      <w:r>
        <w:rPr>
          <w:sz w:val="28"/>
          <w:szCs w:val="28"/>
        </w:rPr>
        <w:t>17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2.1.Общие </w:t>
      </w:r>
      <w:r w:rsidRPr="00994693">
        <w:rPr>
          <w:sz w:val="28"/>
          <w:szCs w:val="28"/>
        </w:rPr>
        <w:t xml:space="preserve">сведения о  </w:t>
      </w:r>
      <w:r>
        <w:rPr>
          <w:sz w:val="28"/>
          <w:szCs w:val="28"/>
        </w:rPr>
        <w:t>Тимофеевского сельского поселения………………………………………………………………………</w:t>
      </w:r>
      <w:r w:rsidRPr="00994693">
        <w:rPr>
          <w:sz w:val="28"/>
          <w:szCs w:val="28"/>
        </w:rPr>
        <w:t>….</w:t>
      </w:r>
      <w:r>
        <w:rPr>
          <w:sz w:val="28"/>
          <w:szCs w:val="28"/>
        </w:rPr>
        <w:t>..</w:t>
      </w:r>
      <w:r w:rsidRPr="00994693">
        <w:rPr>
          <w:sz w:val="28"/>
          <w:szCs w:val="28"/>
        </w:rPr>
        <w:t>.1</w:t>
      </w:r>
      <w:r>
        <w:rPr>
          <w:sz w:val="28"/>
          <w:szCs w:val="28"/>
        </w:rPr>
        <w:t>7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2.2. Общая характеристика систем водоснабжения и водоотведения…………..</w:t>
      </w:r>
      <w:r>
        <w:rPr>
          <w:sz w:val="28"/>
          <w:szCs w:val="28"/>
        </w:rPr>
        <w:t>19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 СУЩЕСТВУЮЩЕЕ ПОЛОЖЕНИЕ В СФЕРЕ ВОДОСНАБЖЕНИЯ ............</w:t>
      </w:r>
      <w:r>
        <w:rPr>
          <w:sz w:val="28"/>
          <w:szCs w:val="28"/>
        </w:rPr>
        <w:t>22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3.1. Анализ структуры системы водоснабжения ....................................................</w:t>
      </w:r>
      <w:r>
        <w:rPr>
          <w:sz w:val="28"/>
          <w:szCs w:val="28"/>
        </w:rPr>
        <w:t>22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3.2. Анализ существующих проблем........................................................................</w:t>
      </w:r>
      <w:r>
        <w:rPr>
          <w:sz w:val="28"/>
          <w:szCs w:val="28"/>
        </w:rPr>
        <w:t>24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3.3. Обоснование объемов производственных мощностей…………….…..…….</w:t>
      </w:r>
      <w:r>
        <w:rPr>
          <w:sz w:val="28"/>
          <w:szCs w:val="28"/>
        </w:rPr>
        <w:t>24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3.4.Перспективное потребление коммунальных ресурсов в системе водоснабжения………………..………………………………….………………….</w:t>
      </w:r>
      <w:r>
        <w:rPr>
          <w:sz w:val="28"/>
          <w:szCs w:val="28"/>
        </w:rPr>
        <w:t>32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3.5. Перспективная схема водоснабжения……………………..………….…........</w:t>
      </w:r>
      <w:r>
        <w:rPr>
          <w:sz w:val="28"/>
          <w:szCs w:val="28"/>
        </w:rPr>
        <w:t>41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4. СУЩЕСТВУЮЩЕЕ ПОЛОЖЕНИЕ В СФЕРЕ ВОДООТВЕДЕНИЯ..…..…..</w:t>
      </w:r>
      <w:r>
        <w:rPr>
          <w:sz w:val="28"/>
          <w:szCs w:val="28"/>
        </w:rPr>
        <w:t>56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4.1. Анализ структуры системы водоотведения……….…………..……………...</w:t>
      </w:r>
      <w:r>
        <w:rPr>
          <w:sz w:val="28"/>
          <w:szCs w:val="28"/>
        </w:rPr>
        <w:t>56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4.2. Анализ существующих проблем…..……………………………..……………</w:t>
      </w:r>
      <w:r>
        <w:rPr>
          <w:sz w:val="28"/>
          <w:szCs w:val="28"/>
        </w:rPr>
        <w:t>56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4.3. Перспективные расчетные расходы сточных вод……………..……..….….. </w:t>
      </w:r>
      <w:r>
        <w:rPr>
          <w:sz w:val="28"/>
          <w:szCs w:val="28"/>
        </w:rPr>
        <w:t>59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4.4. Перспективная схема хозяйственно-бытовой канализации…………...…… </w:t>
      </w:r>
      <w:r>
        <w:rPr>
          <w:sz w:val="28"/>
          <w:szCs w:val="28"/>
        </w:rPr>
        <w:t>60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5. МЕРОПРИЯТИЯ СХЕМЫ………………...………………………………….....</w:t>
      </w:r>
      <w:r>
        <w:rPr>
          <w:sz w:val="28"/>
          <w:szCs w:val="28"/>
        </w:rPr>
        <w:t>64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5.1. Мероприятия по строительству инженерной инфраструктуры 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водоснабжения…………………………..………...………………………………...</w:t>
      </w:r>
      <w:r>
        <w:rPr>
          <w:sz w:val="28"/>
          <w:szCs w:val="28"/>
        </w:rPr>
        <w:t>64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5.2.Мероприятия по строительству инженерной инфраструктуры 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водоотведения……………………………………………...……………………….</w:t>
      </w:r>
      <w:r>
        <w:rPr>
          <w:sz w:val="28"/>
          <w:szCs w:val="28"/>
        </w:rPr>
        <w:t>67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6. ФИНАНСОВЫЕ ПОТРЕБНОСТИ ДЛЯ РЕАЛИЗАЦИИ СХЕМЫ..............…</w:t>
      </w:r>
      <w:r>
        <w:rPr>
          <w:sz w:val="28"/>
          <w:szCs w:val="28"/>
        </w:rPr>
        <w:t>71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7. ОСНОВНЫЕ </w:t>
      </w:r>
      <w:r>
        <w:rPr>
          <w:sz w:val="28"/>
          <w:szCs w:val="28"/>
        </w:rPr>
        <w:t>ФИНАНСОВЫЕ ПОКАЗАТЕЛИ…………...………...</w:t>
      </w:r>
      <w:r w:rsidRPr="00994693">
        <w:rPr>
          <w:sz w:val="28"/>
          <w:szCs w:val="28"/>
        </w:rPr>
        <w:t>.…..…....</w:t>
      </w:r>
      <w:r>
        <w:rPr>
          <w:sz w:val="28"/>
          <w:szCs w:val="28"/>
        </w:rPr>
        <w:t>74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lastRenderedPageBreak/>
        <w:t>7.1. Сводная потребность в инвестициях на реализацию мероприятий схемы...</w:t>
      </w:r>
      <w:r>
        <w:rPr>
          <w:sz w:val="28"/>
          <w:szCs w:val="28"/>
        </w:rPr>
        <w:t>74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7.2. Структура финансирования программных мероприятий.…...………….…...</w:t>
      </w:r>
      <w:r>
        <w:rPr>
          <w:sz w:val="28"/>
          <w:szCs w:val="28"/>
        </w:rPr>
        <w:t>74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7.3. Предварительный расчет тарифов на подключение к системам водоснабжения и водоотведения………….……………………………………….</w:t>
      </w:r>
      <w:r>
        <w:rPr>
          <w:color w:val="auto"/>
          <w:sz w:val="28"/>
          <w:szCs w:val="28"/>
        </w:rPr>
        <w:t>75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8. ОЖИДАЕМЫЕ РЕЗУЛЬТАТЫ ПРИ РЕАЛИЗАЦИИ МЕРОПРИЯТИЙ СХЕМЫ……………………………………………………...………………………</w:t>
      </w:r>
      <w:r>
        <w:rPr>
          <w:color w:val="auto"/>
          <w:sz w:val="28"/>
          <w:szCs w:val="28"/>
        </w:rPr>
        <w:t>77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Приложение 1………………….…………………………..………………………..</w:t>
      </w:r>
      <w:r>
        <w:rPr>
          <w:color w:val="auto"/>
          <w:sz w:val="28"/>
          <w:szCs w:val="28"/>
        </w:rPr>
        <w:t>77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Приложение 2…………………….………………………..…………..……………</w:t>
      </w:r>
      <w:r>
        <w:rPr>
          <w:color w:val="auto"/>
          <w:sz w:val="28"/>
          <w:szCs w:val="28"/>
        </w:rPr>
        <w:t>81</w:t>
      </w:r>
    </w:p>
    <w:p w:rsidR="000F17B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Приложение 3…………………….………………………..………………………</w:t>
      </w:r>
      <w:r>
        <w:rPr>
          <w:color w:val="auto"/>
          <w:sz w:val="28"/>
          <w:szCs w:val="28"/>
        </w:rPr>
        <w:t>.</w:t>
      </w:r>
      <w:r w:rsidRPr="00994693">
        <w:rPr>
          <w:color w:val="auto"/>
          <w:sz w:val="28"/>
          <w:szCs w:val="28"/>
        </w:rPr>
        <w:t>.</w:t>
      </w:r>
      <w:r>
        <w:rPr>
          <w:color w:val="auto"/>
          <w:sz w:val="28"/>
          <w:szCs w:val="28"/>
        </w:rPr>
        <w:t>84</w:t>
      </w:r>
    </w:p>
    <w:p w:rsidR="000F17B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Приложение 4……………………………………………………………………….86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  <w:sectPr w:rsidR="000F17B3" w:rsidRPr="00994693" w:rsidSect="00A75F80">
          <w:headerReference w:type="even" r:id="rId7"/>
          <w:headerReference w:type="default" r:id="rId8"/>
          <w:footerReference w:type="even" r:id="rId9"/>
          <w:footerReference w:type="default" r:id="rId10"/>
          <w:headerReference w:type="first" r:id="rId11"/>
          <w:footerReference w:type="first" r:id="rId12"/>
          <w:pgSz w:w="12240" w:h="15840"/>
          <w:pgMar w:top="1418" w:right="851" w:bottom="1418" w:left="1701" w:header="720" w:footer="720" w:gutter="0"/>
          <w:cols w:space="720"/>
          <w:noEndnote/>
          <w:titlePg/>
        </w:sectPr>
      </w:pPr>
      <w:r>
        <w:rPr>
          <w:color w:val="auto"/>
          <w:sz w:val="28"/>
          <w:szCs w:val="28"/>
        </w:rPr>
        <w:t>Приложение 5………………………..……………………………………………...88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  <w:sectPr w:rsidR="000F17B3" w:rsidRPr="00994693" w:rsidSect="00A75F80">
          <w:type w:val="continuous"/>
          <w:pgSz w:w="12240" w:h="15840"/>
          <w:pgMar w:top="1418" w:right="851" w:bottom="1418" w:left="1701" w:header="720" w:footer="720" w:gutter="0"/>
          <w:cols w:space="720"/>
          <w:noEndnote/>
        </w:sectPr>
      </w:pPr>
    </w:p>
    <w:p w:rsidR="000F17B3" w:rsidRDefault="000F17B3" w:rsidP="00734CA4">
      <w:pPr>
        <w:pStyle w:val="Default"/>
        <w:spacing w:line="360" w:lineRule="auto"/>
        <w:jc w:val="center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>ВВЕДЕНИЕ</w:t>
      </w:r>
    </w:p>
    <w:p w:rsidR="000F17B3" w:rsidRPr="00994693" w:rsidRDefault="000F17B3" w:rsidP="00734CA4">
      <w:pPr>
        <w:pStyle w:val="Default"/>
        <w:spacing w:line="360" w:lineRule="auto"/>
        <w:jc w:val="center"/>
        <w:rPr>
          <w:color w:val="auto"/>
          <w:sz w:val="28"/>
          <w:szCs w:val="28"/>
        </w:rPr>
      </w:pP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2184">
        <w:rPr>
          <w:sz w:val="28"/>
          <w:szCs w:val="28"/>
        </w:rPr>
        <w:t>Разработка схемы водоснабжения и водоотведения выполнена в соответствии с требованиями Федерального закона от 07.12.2011 года № 416-ФЗ «О водоснабжении и водоотведении».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2184">
        <w:rPr>
          <w:sz w:val="28"/>
          <w:szCs w:val="28"/>
        </w:rPr>
        <w:t>Схема водоснабжения и водоотведения разрабатывается в целях удовлетворения спроса на холодную, горячую воду и отвод стоков, обеспечения надежного водоснабжении и водоотведения наиболее экономичным способом при минимальном воздействии на окружающую среду, а так же экономического стимулирования развития систем водоснабжения и водоотведения и внедрения энергосберегающих технологий.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Pr="00802184">
        <w:rPr>
          <w:sz w:val="28"/>
          <w:szCs w:val="28"/>
        </w:rPr>
        <w:t>Схема водоснабжения и водоотведения разработана на основе следующих принципов: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обеспечение мероприятий, необходимых для осуществления горячего, питьевого, технического водоснабжения и водоотведения в соответствии с требованиями законодательства Российской Федерации;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обеспечение безопасности и надежности водоснабжения и водоотведения  потребителей в соответствии с требованиями технических регламентов;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обеспечение утвержденных в соответствии с настоящим Федеральным законом планов снижения сбросов;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обеспечение планов мероприятий по приведению качества воды в соответствие с установленными требованиями; 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соблюдение баланса экономических интересов организаций обеспечивающих водоснабжения,  водоотведение и потребителей;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минимизации затрат на водоснабжение и водоотведение в расчете на каждого потребителя в долгосрочной перспективе;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минимизации вредного воздействия на окружающую среду;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обеспечение не дискриминационных и стабильных условий осуществления предпринимательской деятельности в сфере водоснабжения и водоотведения;</w:t>
      </w:r>
    </w:p>
    <w:p w:rsidR="000F17B3" w:rsidRDefault="000F17B3" w:rsidP="009647F8">
      <w:pPr>
        <w:pStyle w:val="Default"/>
        <w:spacing w:line="360" w:lineRule="auto"/>
        <w:jc w:val="both"/>
        <w:rPr>
          <w:sz w:val="28"/>
          <w:szCs w:val="28"/>
        </w:rPr>
      </w:pPr>
      <w:r w:rsidRPr="00D50776">
        <w:rPr>
          <w:sz w:val="28"/>
          <w:szCs w:val="28"/>
        </w:rPr>
        <w:t>- согласованности схем водоснабжения и водоотведения с иными програм</w:t>
      </w:r>
      <w:r>
        <w:rPr>
          <w:sz w:val="28"/>
          <w:szCs w:val="28"/>
        </w:rPr>
        <w:t xml:space="preserve">мами </w:t>
      </w:r>
      <w:r w:rsidRPr="00D50776">
        <w:rPr>
          <w:sz w:val="28"/>
          <w:szCs w:val="28"/>
        </w:rPr>
        <w:t>развития сетей инженерно-технического обеспечения;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обеспечение экономически обоснованной доходности текущей деятельности организаций обеспечивающих водоснабжение и водоотведение и используемого при осуществлении регулируемых видов деятельности в сфере водоснабжения и водоотведения инвестированного капитала.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Техническая база для разработки схем водоснабжения и водоотведения: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– генеральный план поселения и муниципального района;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lastRenderedPageBreak/>
        <w:t>– эксплуатационная документация (расчетные таблицы количества забираемой воды из источников, объем отвода стоков на очистные сооружения, данные по потреблению холодной, горячей воды, объем отвода стоков от потребителей и т.п.);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– конструктивные данные по видам прокладки, сроки эксплуатации сетей водоснабжения и водоотведения, конфигурация;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– данные технологического и коммерческого учета потребления холодной и горячей воды;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– документы по хозяйственной и финансовой деятельности (действующие нормативы, тарифы и их составляющие, договора на поставку холодной и горячей воды, отвод стоков, данные по потреблению холодной, горячей воды и отвод стоков на собственные нужды, по потерям и т.д.);</w:t>
      </w:r>
    </w:p>
    <w:p w:rsidR="000F17B3" w:rsidRPr="00802184" w:rsidRDefault="000F17B3" w:rsidP="009647F8">
      <w:pPr>
        <w:autoSpaceDE w:val="0"/>
        <w:autoSpaceDN w:val="0"/>
        <w:adjustRightInd w:val="0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– статистическая отчетность организации о выработке и отпуске холодной, горячей воды, прием стоков в натуральном и стоимостном выражении.</w:t>
      </w:r>
    </w:p>
    <w:p w:rsidR="000F17B3" w:rsidRDefault="000F17B3" w:rsidP="00802184">
      <w:pPr>
        <w:pStyle w:val="Default"/>
        <w:spacing w:line="360" w:lineRule="auto"/>
        <w:ind w:left="1069"/>
        <w:jc w:val="both"/>
        <w:rPr>
          <w:b/>
          <w:bCs/>
          <w:color w:val="auto"/>
          <w:sz w:val="28"/>
          <w:szCs w:val="28"/>
        </w:rPr>
      </w:pPr>
    </w:p>
    <w:p w:rsidR="000F17B3" w:rsidRPr="00802184" w:rsidRDefault="000F17B3" w:rsidP="00802184">
      <w:pPr>
        <w:pStyle w:val="ab"/>
        <w:autoSpaceDE w:val="0"/>
        <w:autoSpaceDN w:val="0"/>
        <w:adjustRightInd w:val="0"/>
        <w:ind w:left="1069" w:firstLine="0"/>
        <w:rPr>
          <w:b/>
          <w:sz w:val="28"/>
          <w:szCs w:val="28"/>
        </w:rPr>
      </w:pPr>
      <w:r w:rsidRPr="00802184">
        <w:rPr>
          <w:b/>
          <w:sz w:val="28"/>
          <w:szCs w:val="28"/>
        </w:rPr>
        <w:t>Термины и определения</w:t>
      </w:r>
    </w:p>
    <w:p w:rsidR="000F17B3" w:rsidRDefault="000F17B3" w:rsidP="00802184">
      <w:pPr>
        <w:pStyle w:val="Default"/>
        <w:spacing w:line="360" w:lineRule="auto"/>
        <w:ind w:left="709"/>
        <w:jc w:val="both"/>
        <w:rPr>
          <w:color w:val="auto"/>
          <w:sz w:val="28"/>
          <w:szCs w:val="28"/>
        </w:rPr>
      </w:pP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абонент − физическое либо юридическое лицо, заключившее или обязанное заключить договор горячего водоснабжения, холодного водоснабжения и (или) договор водоотведения, единый договор холодного водоснабжения и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 - водоотведение − прием, транспортировка и очистка сточных вод с использованием централизованной системы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водоподготовка − обработка воды, обеспечивающая ее использование в качестве питьевой или технической воды;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водоснабжение − водоподготовка, транспортировка и подача питьевой или технической воды абонентам с использованием централизованных или нецентрализованных систем холодного водоснабжения (холодное водоснабжение) или приготовление, транспортировка и подача горячей воды абонентам с использованием централизованных или нецентрализованных систем горячего водоснабжения (горячее водоснабжение);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водопроводная сеть − комплекс технологически связанных между собой инженерных сооружений, предназначенных для транспортировки воды, за исключением инженерных сооружений, используемых также в целях теплоснабжения;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гарантирующая организация − </w:t>
      </w:r>
      <w:proofErr w:type="gramStart"/>
      <w:r w:rsidRPr="00802184">
        <w:rPr>
          <w:sz w:val="28"/>
          <w:szCs w:val="28"/>
        </w:rPr>
        <w:t>организация</w:t>
      </w:r>
      <w:proofErr w:type="gramEnd"/>
      <w:r w:rsidRPr="00802184">
        <w:rPr>
          <w:sz w:val="28"/>
          <w:szCs w:val="28"/>
        </w:rPr>
        <w:t xml:space="preserve">, осуществляющая холодное водоснабжение и (или) водоотведение, определенная решением органа местного самоуправления поселения, городского округа, которая обязана заключить </w:t>
      </w:r>
      <w:r w:rsidRPr="00802184">
        <w:rPr>
          <w:sz w:val="28"/>
          <w:szCs w:val="28"/>
        </w:rPr>
        <w:lastRenderedPageBreak/>
        <w:t>договор холодного водоснабжения, договор водоотведения, единый договор холодного водоснабжения и водоотведения с любым обратившимся к ней лицом, чьи объекты подключены (технологически присоединены) к централизованной системе холодного водоснабжения и (или)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(в ред. Федерального закона от 30.12.2012 № 318-ФЗ)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горячая вода − </w:t>
      </w:r>
      <w:proofErr w:type="gramStart"/>
      <w:r w:rsidRPr="00802184">
        <w:rPr>
          <w:sz w:val="28"/>
          <w:szCs w:val="28"/>
        </w:rPr>
        <w:t>вода</w:t>
      </w:r>
      <w:proofErr w:type="gramEnd"/>
      <w:r w:rsidRPr="00802184">
        <w:rPr>
          <w:sz w:val="28"/>
          <w:szCs w:val="28"/>
        </w:rPr>
        <w:t>, приготовленная путем нагрева питьевой или технической воды с использованием тепловой энергии, а при необходимости также путем очистки, химической подготовки и других технологических операций, осуществляемых с водой;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инвестиционная программа организации, осуществляющей горячее водоснабжение, холодное водоснабжение и (или) водоотведение (далее также − инвестиционная программа), − программа мероприятий по строительству, реконструкции и модернизации объектов централизованной системы горячего водоснабжения, холодного водоснабжения и (или)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канализационная сеть − комплекс технологически связанных между собой инженерных сооружений, предназначенных для транспортировки сточных вод;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качество и безопасность воды (далее − качество воды) − совокупность показателей, характеризующих физические, химические, бактериологические, органолептические и другие свойства воды, в том числе ее температуру;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коммерческий учет воды и сточных вод (далее также − коммерческий учет) − определение количества поданной (полученной) за определенный период воды, принятых (отведенных) сточных вод с помощью средств измерений (далее − приборы учета) или расчетным способом;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нецентрализованная система горячего водоснабжения − сооружения и устройства, в том числе индивидуальные тепловые пункты, с использованием которых приготовление горячей воды осуществляется абонентом самостоятельно;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нецентрализованная система холодного водоснабжения − сооружения и устройства, технологически не связанные с централизованной системой холодного водоснабжения и предназначенные для общего пользования или пользования ограниченного круга лиц;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объект централизованной системы горячего водоснабжения, холодного водоснабжения и (или) водоотведения − инженерное сооружение, входящее в состав централизованной системы горячего водоснабжения (в том числе центральные тепловые пункты), холодного водоснабжения и (или) водоотведения, непосредственно используемое для горячего водоснабжения, холодного водоснабжения и (или)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организация, осуществляющая холодное водоснабжение и (или) водоотведение (организация водопроводно-канализационного хозяйства), − юридическое лицо, осуществляющее эксплуатацию централизованных систем </w:t>
      </w:r>
      <w:r w:rsidRPr="00802184">
        <w:rPr>
          <w:sz w:val="28"/>
          <w:szCs w:val="28"/>
        </w:rPr>
        <w:lastRenderedPageBreak/>
        <w:t>холодного водоснабжения и (или) водоотведения, отдельных объектов таких систем;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организация, осуществляющая горячее водоснабжение, − юридическое лицо, осуществляющее эксплуатацию централизованной системы горячего водоснабжения, отдельных объектов такой системы;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орган регулирования тарифов в сфере водоснабжения и водоотведения (далее − орган регулирования тарифов) − уполномоченный орган исполнительной власти субъекта Российской Федерации в области государственного регулирования тарифов либо в случае передачи соответствующих полномочий законом субъекта Российской Федерации орган местного самоуправления поселения или городского округа, осуществляющий регулирование тарифов в сфере водоснабжения и водоотведения;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питьевая вода − </w:t>
      </w:r>
      <w:proofErr w:type="gramStart"/>
      <w:r w:rsidRPr="00802184">
        <w:rPr>
          <w:sz w:val="28"/>
          <w:szCs w:val="28"/>
        </w:rPr>
        <w:t>вода</w:t>
      </w:r>
      <w:proofErr w:type="gramEnd"/>
      <w:r w:rsidRPr="00802184">
        <w:rPr>
          <w:sz w:val="28"/>
          <w:szCs w:val="28"/>
        </w:rPr>
        <w:t>, за исключением бутилированной питьевой воды, предназначенная для питья, приготовления пищи и других хозяйственно-бытовых нужд населения, а также для производства пищевой продукции;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proofErr w:type="gramStart"/>
      <w:r w:rsidRPr="00802184">
        <w:rPr>
          <w:sz w:val="28"/>
          <w:szCs w:val="28"/>
        </w:rPr>
        <w:t>- предельные индексы изменения тарифов в сфере водоснабжения и водоотведения (далее − предельные индексы) − индексы максимально и (или) минимально возможного изменения действующих тарифов на питьевую воду и водоотведение, устанавливаемые в среднем по субъектам Российской Федерации на год, если иное не установлено другими федеральными законами или решением Правительства Российской Федерации, и выраженные в процентах.</w:t>
      </w:r>
      <w:proofErr w:type="gramEnd"/>
      <w:r w:rsidRPr="00802184">
        <w:rPr>
          <w:sz w:val="28"/>
          <w:szCs w:val="28"/>
        </w:rPr>
        <w:t xml:space="preserve"> Указанные предельные индексы устанавливаются и применяются до 1 января 2016 года;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(в ред. Федерального закона от 30.12.2012 N 291-ФЗ)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приготовление горячей воды − нагрев воды, а также при необходимости очистка, химическая подготовка и другие технологические процессы, осуществляемые с водой;</w:t>
      </w:r>
    </w:p>
    <w:p w:rsidR="000F17B3" w:rsidRPr="00802184" w:rsidRDefault="000F17B3" w:rsidP="009647F8">
      <w:pPr>
        <w:shd w:val="clear" w:color="auto" w:fill="FFFFFF"/>
        <w:jc w:val="both"/>
        <w:rPr>
          <w:sz w:val="28"/>
          <w:szCs w:val="28"/>
        </w:rPr>
      </w:pPr>
      <w:proofErr w:type="gramStart"/>
      <w:r w:rsidRPr="00802184">
        <w:rPr>
          <w:sz w:val="28"/>
          <w:szCs w:val="28"/>
        </w:rPr>
        <w:t>- производственная программа организации, осуществляющей горячее водоснабжение, холодное водоснабжение и (или) водоотведение (далее − производственная программа), − программа текущей (операционной) деятельности такой организации по осуществлению горячего водоснабжения, холодного водоснабжения и (или) водоотведения, регулируемых видов деятельности в сфере водоснабжения и (или) водоотведения;</w:t>
      </w:r>
      <w:proofErr w:type="gramEnd"/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состав и свойства сточных вод − совокупность показателей, характеризующих физические, химические, бактериологические и другие свойства сточных вод, в том числе концентрацию загрязняющих веществ, иных веществ и микроорганизмов в сточных водах;</w:t>
      </w:r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lastRenderedPageBreak/>
        <w:t>- сточные воды централизованной системы водоотведения (далее − сточные воды) − принимаемые от абонентов в централизованные системы водоотведения воды, а также дождевые, талые, инфильтрационные, поливомоечные, дренажные воды, если централизованная система водоотведения предназначена для приема таких вод;</w:t>
      </w:r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t xml:space="preserve">- техническая вода − </w:t>
      </w:r>
      <w:proofErr w:type="gramStart"/>
      <w:r w:rsidRPr="00802184">
        <w:rPr>
          <w:sz w:val="28"/>
          <w:szCs w:val="28"/>
        </w:rPr>
        <w:t>вода</w:t>
      </w:r>
      <w:proofErr w:type="gramEnd"/>
      <w:r w:rsidRPr="00802184">
        <w:rPr>
          <w:sz w:val="28"/>
          <w:szCs w:val="28"/>
        </w:rPr>
        <w:t>, подаваемая с использованием централизованной или нецентрализованной системы водоснабжения, не предназначенная для питья, приготовления пищи и других хозяйственно-бытовых нужд населения или для производства пищевой продукции;</w:t>
      </w:r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техническое обследование централизованных систем горячего водоснабжения, холодного водоснабжения и (или) водоотведения − оценка технических характеристик объектов централизованных систем горячего водоснабжения, холодного водоснабжения и (или) водоотведения;</w:t>
      </w:r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транспортировка воды (сточных вод) − перемещение воды (сточных вод), осуществляемое с использованием водопроводных (канализационных) сетей;</w:t>
      </w:r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proofErr w:type="gramStart"/>
      <w:r w:rsidRPr="00802184">
        <w:rPr>
          <w:sz w:val="28"/>
          <w:szCs w:val="28"/>
        </w:rPr>
        <w:t>- централизованная система горячего водоснабжения − комплекс технологически связанных между собой инженерных сооружений, предназначенных для горячего водоснабжения путем отбора горячей воды из тепловой сети (далее - открытая система теплоснабжения (горячего водоснабжения) или из сетей горячего водоснабжения либо путем нагрева воды без отбора горячей воды из тепловой сети с использованием центрального теплового пункта (далее − закрытая система горячего водоснабжения);</w:t>
      </w:r>
      <w:proofErr w:type="gramEnd"/>
    </w:p>
    <w:p w:rsidR="000F17B3" w:rsidRPr="00802184" w:rsidRDefault="000F17B3" w:rsidP="009647F8">
      <w:pPr>
        <w:shd w:val="clear" w:color="auto" w:fill="FFFFFF"/>
        <w:spacing w:line="336" w:lineRule="auto"/>
        <w:jc w:val="both"/>
        <w:rPr>
          <w:sz w:val="28"/>
          <w:szCs w:val="28"/>
        </w:rPr>
      </w:pPr>
      <w:r w:rsidRPr="00802184">
        <w:rPr>
          <w:sz w:val="28"/>
          <w:szCs w:val="28"/>
        </w:rPr>
        <w:t>- централизованная система водоотведения (канализации) − комплекс технологически связанных между собой инженерных сооружений, предназначенных для водоотведения;</w:t>
      </w:r>
    </w:p>
    <w:p w:rsidR="000F17B3" w:rsidRPr="00D50776" w:rsidRDefault="000F17B3" w:rsidP="009647F8">
      <w:pPr>
        <w:shd w:val="clear" w:color="auto" w:fill="FFFFFF"/>
        <w:spacing w:line="336" w:lineRule="auto"/>
        <w:jc w:val="both"/>
      </w:pPr>
      <w:r w:rsidRPr="00802184">
        <w:rPr>
          <w:sz w:val="28"/>
          <w:szCs w:val="28"/>
        </w:rPr>
        <w:t>- централизованная система холодного водоснабжения − комплекс технологически связанных между собой инженерных сооружений, предназначенных для водоподготовки, транспортировки и подачи питьевой и (или) технической воды абонентам.</w:t>
      </w:r>
    </w:p>
    <w:p w:rsidR="000F17B3" w:rsidRDefault="000F17B3" w:rsidP="00734CA4">
      <w:pPr>
        <w:pStyle w:val="Default"/>
        <w:numPr>
          <w:ilvl w:val="0"/>
          <w:numId w:val="41"/>
        </w:numPr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>ПАСПОРТ СХЕМЫ</w:t>
      </w:r>
    </w:p>
    <w:p w:rsidR="000F17B3" w:rsidRPr="00994693" w:rsidRDefault="000F17B3" w:rsidP="00734CA4">
      <w:pPr>
        <w:pStyle w:val="Default"/>
        <w:spacing w:line="360" w:lineRule="auto"/>
        <w:ind w:left="106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Наименование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Схема водоснабжения и водоотведения </w:t>
      </w:r>
      <w:r>
        <w:rPr>
          <w:sz w:val="28"/>
          <w:szCs w:val="28"/>
        </w:rPr>
        <w:t>Тимофеевского сельского поселения</w:t>
      </w:r>
      <w:r>
        <w:rPr>
          <w:color w:val="auto"/>
          <w:sz w:val="28"/>
          <w:szCs w:val="28"/>
        </w:rPr>
        <w:t>до</w:t>
      </w:r>
      <w:r w:rsidRPr="00994693">
        <w:rPr>
          <w:color w:val="auto"/>
          <w:sz w:val="28"/>
          <w:szCs w:val="28"/>
        </w:rPr>
        <w:t xml:space="preserve"> 2029 год</w:t>
      </w:r>
      <w:r>
        <w:rPr>
          <w:color w:val="auto"/>
          <w:sz w:val="28"/>
          <w:szCs w:val="28"/>
        </w:rPr>
        <w:t>а</w:t>
      </w:r>
      <w:r w:rsidRPr="00994693">
        <w:rPr>
          <w:color w:val="auto"/>
          <w:sz w:val="28"/>
          <w:szCs w:val="28"/>
        </w:rPr>
        <w:t xml:space="preserve">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CC0E2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Нормативно-правовая база для разработки схемы </w:t>
      </w:r>
      <w:r w:rsidRPr="00994693">
        <w:rPr>
          <w:color w:val="auto"/>
          <w:sz w:val="28"/>
          <w:szCs w:val="28"/>
        </w:rPr>
        <w:t>- Федеральный закон от 30 декабря 2004 года № 210-ФЗ «Об основах регулирования тарифов организаций коммунального комплекса»;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 -   </w:t>
      </w:r>
      <w:r w:rsidRPr="00994693">
        <w:rPr>
          <w:sz w:val="28"/>
          <w:szCs w:val="28"/>
        </w:rPr>
        <w:t>Статья 38 ФЗ от 07.12.2011 №416 «О водоснабжении и водоотведении»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 - Постановление Правительства Российской Федерации  «О схемах водоснабжения и водоотведения» от 05 сентября 2013 г. №762;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Водный кодекс Российской Федерации;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СП 31.13330.2012 «Водоснабжение. Наружные сети и сооружения». Актуализированная редакция СНИП 2.04.02-84* Приказ Министерства регионального развития Российской Федерации от 29 декабря 2011 года № 635/14;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СП 32.13330.2012 «Канализация. Наружные сети и сооружения». Актуализированная редакция СНИП 2.04.03-85* Приказ Министерства регионального развития Российской Федерации № 635/11 СП (Свод правил) от 29 декабря 2011 года № 13330 2012;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СНиП 2.04.01-85* «Внутренний водопровод и канализация зданий» (Официальное издание), М.: ГУП ЦПП, 2003. Дата редакции: 01.01.2003;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Приказ Министерства регионального развития Российской Федерации от 6 мая 2011 года № 204 «О разработке </w:t>
      </w:r>
      <w:proofErr w:type="gramStart"/>
      <w:r w:rsidRPr="00994693">
        <w:rPr>
          <w:color w:val="auto"/>
          <w:sz w:val="28"/>
          <w:szCs w:val="28"/>
        </w:rPr>
        <w:t>программ комплексного развития систем коммунальной инфраструктуры муниципальных образований</w:t>
      </w:r>
      <w:proofErr w:type="gramEnd"/>
      <w:r w:rsidRPr="00994693">
        <w:rPr>
          <w:color w:val="auto"/>
          <w:sz w:val="28"/>
          <w:szCs w:val="28"/>
        </w:rPr>
        <w:t xml:space="preserve">»;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 xml:space="preserve">- Методические рекомендации по расчету размера платы за подключение к системе коммунальной инфраструктуры на территории России, утвержденные распоряжением Министерства экономики  от 24.03.2009г № 22-РМ;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ТСН 4-301-97 систем водоснабжения и водоотведения районов жилой малоэтажной застройки </w:t>
      </w:r>
      <w:r w:rsidRPr="00994693">
        <w:rPr>
          <w:sz w:val="28"/>
          <w:szCs w:val="28"/>
        </w:rPr>
        <w:t>России</w:t>
      </w:r>
      <w:r w:rsidRPr="00994693">
        <w:rPr>
          <w:color w:val="auto"/>
          <w:sz w:val="28"/>
          <w:szCs w:val="28"/>
        </w:rPr>
        <w:t>, 1997г.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 xml:space="preserve">Цели схемы: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обеспечение развития систем централизованного водоснабжения и водоотведения для существующего и нового строительства жилищного комплекса, а также объектов социально-культурного и рекреационного назначения в период до 2029 года;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увеличение объемов производства коммунальной продукции (оказание услуг) по водоснабжению и водоотведению при повышении качества и сохранении приемлемости действующей ценовой политики;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улучшение работы систем водоснабжения и водоотведения;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повышение качества питьевой воды, поступающей к потребителям;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обеспечение надежного централизованного и экологически безопасного отведения стоков и их очистку, соответствующую экологическим нормативам;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снижение вредного воздействия на окружающую среду.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Способ достижения цели: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реконструкция существующих водозаборных узлов;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строительство новых водозаборных узлов с установками водоподготовки;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централизованной сети магистральных водоводов, обеспечивающих возможность качественного снабжения водой населения и юридических лиц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 xml:space="preserve">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реконструкция  канализационных очистных сооружений;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строительство централизованной сети водоотведения с насосными станциями подкачки и планируемыми канализационными очистными сооружениями;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 xml:space="preserve">- модернизация объектов инженерной инфраструктуры путем внедрения ресурсо- и энергосберегающих технологий;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установка приборов учета;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обеспечение подключения вновь строящихся (реконструируемых) объектов недвижимости к системам водоснабжения и водоотведения с гарантированным объемом заявленных мощностей в конкретной точке на существующем трубопроводе необходимого диаметра.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Сроки и этапы реализации схемы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Схема будет реализована в период </w:t>
      </w:r>
      <w:r>
        <w:rPr>
          <w:color w:val="auto"/>
          <w:sz w:val="28"/>
          <w:szCs w:val="28"/>
        </w:rPr>
        <w:t xml:space="preserve">до </w:t>
      </w:r>
      <w:r w:rsidRPr="00994693">
        <w:rPr>
          <w:color w:val="auto"/>
          <w:sz w:val="28"/>
          <w:szCs w:val="28"/>
        </w:rPr>
        <w:t>2029 год</w:t>
      </w:r>
      <w:r>
        <w:rPr>
          <w:color w:val="auto"/>
          <w:sz w:val="28"/>
          <w:szCs w:val="28"/>
        </w:rPr>
        <w:t>а</w:t>
      </w:r>
      <w:r w:rsidRPr="00994693">
        <w:rPr>
          <w:color w:val="auto"/>
          <w:sz w:val="28"/>
          <w:szCs w:val="28"/>
        </w:rPr>
        <w:t xml:space="preserve">. В проекте выделяются 3 этапа, на каждом из которых планируется реконструкция и строительство новых производственных мощностей коммунальной инфраструктуры: </w:t>
      </w:r>
    </w:p>
    <w:p w:rsidR="000F17B3" w:rsidRPr="00994693" w:rsidRDefault="000F17B3" w:rsidP="00D61C38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 xml:space="preserve">Первый этап строительства- </w:t>
      </w:r>
      <w:r>
        <w:rPr>
          <w:b/>
          <w:bCs/>
          <w:color w:val="auto"/>
          <w:sz w:val="28"/>
          <w:szCs w:val="28"/>
        </w:rPr>
        <w:t xml:space="preserve">до </w:t>
      </w:r>
      <w:r w:rsidRPr="00994693">
        <w:rPr>
          <w:b/>
          <w:bCs/>
          <w:color w:val="auto"/>
          <w:sz w:val="28"/>
          <w:szCs w:val="28"/>
        </w:rPr>
        <w:t>2019 год</w:t>
      </w:r>
      <w:r>
        <w:rPr>
          <w:b/>
          <w:bCs/>
          <w:color w:val="auto"/>
          <w:sz w:val="28"/>
          <w:szCs w:val="28"/>
        </w:rPr>
        <w:t>а</w:t>
      </w:r>
      <w:r w:rsidRPr="00994693">
        <w:rPr>
          <w:b/>
          <w:bCs/>
          <w:color w:val="auto"/>
          <w:sz w:val="28"/>
          <w:szCs w:val="28"/>
        </w:rPr>
        <w:t>: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Разработка проектной документации на </w:t>
      </w:r>
      <w:r>
        <w:rPr>
          <w:color w:val="auto"/>
          <w:sz w:val="28"/>
          <w:szCs w:val="28"/>
        </w:rPr>
        <w:t>ремонт и реконструкцию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Реконструкция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Разработка проектной документации на строительство водоочистных сооружений.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Строительство очистных сооружений полной биологической очистки.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Разработка проектной документации на </w:t>
      </w:r>
      <w:r>
        <w:rPr>
          <w:color w:val="auto"/>
          <w:sz w:val="28"/>
          <w:szCs w:val="28"/>
        </w:rPr>
        <w:t>ремонт</w:t>
      </w:r>
      <w:r w:rsidRPr="00994693">
        <w:rPr>
          <w:color w:val="auto"/>
          <w:sz w:val="28"/>
          <w:szCs w:val="28"/>
        </w:rPr>
        <w:t xml:space="preserve"> самотечных сетей канализации.</w:t>
      </w:r>
    </w:p>
    <w:p w:rsidR="000F17B3" w:rsidRPr="00994693" w:rsidRDefault="000F17B3" w:rsidP="00994693">
      <w:pPr>
        <w:pStyle w:val="Default"/>
        <w:numPr>
          <w:ilvl w:val="0"/>
          <w:numId w:val="38"/>
        </w:numPr>
        <w:spacing w:line="360" w:lineRule="auto"/>
        <w:jc w:val="both"/>
        <w:rPr>
          <w:b/>
          <w:bCs/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Ремонт</w:t>
      </w:r>
      <w:r w:rsidRPr="00994693">
        <w:rPr>
          <w:color w:val="auto"/>
          <w:sz w:val="28"/>
          <w:szCs w:val="28"/>
        </w:rPr>
        <w:t xml:space="preserve"> самотечных сетей канализации.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Второй этап строительства- 2020-2024 годы:</w:t>
      </w:r>
    </w:p>
    <w:p w:rsidR="000F17B3" w:rsidRPr="00994693" w:rsidRDefault="000F17B3" w:rsidP="00994693">
      <w:pPr>
        <w:pStyle w:val="Default"/>
        <w:numPr>
          <w:ilvl w:val="0"/>
          <w:numId w:val="37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Строительство</w:t>
      </w:r>
      <w:r>
        <w:rPr>
          <w:color w:val="auto"/>
          <w:sz w:val="28"/>
          <w:szCs w:val="28"/>
        </w:rPr>
        <w:t xml:space="preserve"> и ремонт</w:t>
      </w:r>
      <w:r w:rsidRPr="00994693">
        <w:rPr>
          <w:color w:val="auto"/>
          <w:sz w:val="28"/>
          <w:szCs w:val="28"/>
        </w:rPr>
        <w:t xml:space="preserve"> сетей  водопровода.</w:t>
      </w:r>
    </w:p>
    <w:p w:rsidR="000F17B3" w:rsidRPr="00994693" w:rsidRDefault="000F17B3" w:rsidP="00994693">
      <w:pPr>
        <w:pStyle w:val="Default"/>
        <w:numPr>
          <w:ilvl w:val="0"/>
          <w:numId w:val="37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0F17B3" w:rsidRPr="00994693" w:rsidRDefault="000F17B3" w:rsidP="00994693">
      <w:pPr>
        <w:pStyle w:val="Default"/>
        <w:numPr>
          <w:ilvl w:val="0"/>
          <w:numId w:val="37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Прокладка сетей водоотведения к жилым и общественным зданиям.</w:t>
      </w:r>
    </w:p>
    <w:p w:rsidR="000F17B3" w:rsidRPr="00994693" w:rsidRDefault="000F17B3" w:rsidP="00994693">
      <w:pPr>
        <w:pStyle w:val="Default"/>
        <w:numPr>
          <w:ilvl w:val="0"/>
          <w:numId w:val="37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Строительство сливной станции.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Третий этап строительства -2025-2029 (расчетный срок): </w:t>
      </w:r>
    </w:p>
    <w:p w:rsidR="000F17B3" w:rsidRPr="00994693" w:rsidRDefault="000F17B3" w:rsidP="00994693">
      <w:pPr>
        <w:pStyle w:val="Default"/>
        <w:numPr>
          <w:ilvl w:val="0"/>
          <w:numId w:val="36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Строительство водопроводных сетей (в существующей и перспективной застройке)</w:t>
      </w:r>
    </w:p>
    <w:p w:rsidR="000F17B3" w:rsidRDefault="000F17B3" w:rsidP="00994693">
      <w:pPr>
        <w:pStyle w:val="Default"/>
        <w:numPr>
          <w:ilvl w:val="0"/>
          <w:numId w:val="36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Прокладка сетей водоотведения к жилым и общественным зданиям.</w:t>
      </w:r>
    </w:p>
    <w:p w:rsidR="000F17B3" w:rsidRPr="00994693" w:rsidRDefault="000F17B3" w:rsidP="00D61C38">
      <w:pPr>
        <w:pStyle w:val="Default"/>
        <w:spacing w:line="360" w:lineRule="auto"/>
        <w:ind w:left="720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Финансовые ресурсы, необходимые для реализации схемы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Общий объем финансирования составляет </w:t>
      </w:r>
      <w:r>
        <w:rPr>
          <w:color w:val="auto"/>
          <w:sz w:val="28"/>
          <w:szCs w:val="28"/>
        </w:rPr>
        <w:t>19</w:t>
      </w:r>
      <w:r w:rsidRPr="00994693">
        <w:rPr>
          <w:color w:val="auto"/>
          <w:sz w:val="28"/>
          <w:szCs w:val="28"/>
        </w:rPr>
        <w:t xml:space="preserve">120,0 тыс. руб., в том числе: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lastRenderedPageBreak/>
        <w:t>61</w:t>
      </w:r>
      <w:r w:rsidRPr="00994693">
        <w:rPr>
          <w:color w:val="auto"/>
          <w:sz w:val="28"/>
          <w:szCs w:val="28"/>
        </w:rPr>
        <w:t xml:space="preserve">70,0 тыс. руб. - финансирование мероприятий по водоснабжению;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2</w:t>
      </w:r>
      <w:r w:rsidRPr="00994693">
        <w:rPr>
          <w:color w:val="auto"/>
          <w:sz w:val="28"/>
          <w:szCs w:val="28"/>
        </w:rPr>
        <w:t xml:space="preserve">950,0 тыс. руб. - финансирование мероприятий по водоотведению.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Финансирование мероприятий планируется проводить за счет получаемой прибыли муниципального предприятия коммунального хозяйства от продажи воды и оказания услуг по приему сточных вод, в части установления надбавки к  тарифам для потребителей, платы за подключение к инженерным системам водоснабжения и водоотведения, а также бюджета округа и местного бюджета.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Общий объем финансирования развития схемы водоснабжения и водоотведения в </w:t>
      </w:r>
      <w:r>
        <w:rPr>
          <w:color w:val="auto"/>
          <w:sz w:val="28"/>
          <w:szCs w:val="28"/>
        </w:rPr>
        <w:t>2016</w:t>
      </w:r>
      <w:r w:rsidRPr="00994693">
        <w:rPr>
          <w:color w:val="auto"/>
          <w:sz w:val="28"/>
          <w:szCs w:val="28"/>
        </w:rPr>
        <w:t xml:space="preserve">-2029 годах составляет, всего – </w:t>
      </w:r>
      <w:r>
        <w:rPr>
          <w:color w:val="auto"/>
          <w:sz w:val="28"/>
          <w:szCs w:val="28"/>
        </w:rPr>
        <w:t>19</w:t>
      </w:r>
      <w:r w:rsidRPr="00994693">
        <w:rPr>
          <w:color w:val="auto"/>
          <w:sz w:val="28"/>
          <w:szCs w:val="28"/>
        </w:rPr>
        <w:t>120,0 тыс. рублей:</w:t>
      </w:r>
    </w:p>
    <w:p w:rsidR="000F17B3" w:rsidRPr="00994693" w:rsidRDefault="000F17B3" w:rsidP="00994693">
      <w:pPr>
        <w:pStyle w:val="Default"/>
        <w:numPr>
          <w:ilvl w:val="0"/>
          <w:numId w:val="39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бюджет республики – </w:t>
      </w:r>
      <w:r>
        <w:rPr>
          <w:color w:val="auto"/>
          <w:sz w:val="28"/>
          <w:szCs w:val="28"/>
        </w:rPr>
        <w:t>15296</w:t>
      </w:r>
      <w:r w:rsidRPr="00994693">
        <w:rPr>
          <w:color w:val="auto"/>
          <w:sz w:val="28"/>
          <w:szCs w:val="28"/>
        </w:rPr>
        <w:t>,0 тыс. рублей.</w:t>
      </w:r>
    </w:p>
    <w:p w:rsidR="000F17B3" w:rsidRDefault="000F17B3" w:rsidP="00994693">
      <w:pPr>
        <w:pStyle w:val="Default"/>
        <w:numPr>
          <w:ilvl w:val="0"/>
          <w:numId w:val="39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местный бюджет – </w:t>
      </w:r>
      <w:r>
        <w:rPr>
          <w:color w:val="auto"/>
          <w:sz w:val="28"/>
          <w:szCs w:val="28"/>
        </w:rPr>
        <w:t>2868</w:t>
      </w:r>
      <w:r w:rsidRPr="00994693">
        <w:rPr>
          <w:color w:val="auto"/>
          <w:sz w:val="28"/>
          <w:szCs w:val="28"/>
        </w:rPr>
        <w:t>,0 тыс. рублей.</w:t>
      </w:r>
    </w:p>
    <w:p w:rsidR="000F17B3" w:rsidRPr="00994693" w:rsidRDefault="000F17B3" w:rsidP="00994693">
      <w:pPr>
        <w:pStyle w:val="Default"/>
        <w:numPr>
          <w:ilvl w:val="0"/>
          <w:numId w:val="39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внебюджетные источники- </w:t>
      </w:r>
      <w:r>
        <w:rPr>
          <w:color w:val="auto"/>
          <w:sz w:val="28"/>
          <w:szCs w:val="28"/>
        </w:rPr>
        <w:t>956</w:t>
      </w:r>
      <w:r w:rsidRPr="00994693">
        <w:rPr>
          <w:color w:val="auto"/>
          <w:sz w:val="28"/>
          <w:szCs w:val="28"/>
        </w:rPr>
        <w:t>,0 тыс. рублей.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Ожидаемые результаты от реализации мероприятий схемы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1. Создание современной коммунальной инфраструктуры 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 xml:space="preserve"> . 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2. Повышение качества предоставления коммунальных услуг. 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3. Снижение уровня износа объектов водоснабжения и водоотведения. 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4. Улучшение экологической ситуации на территории</w:t>
      </w:r>
      <w:r>
        <w:rPr>
          <w:sz w:val="28"/>
          <w:szCs w:val="28"/>
        </w:rPr>
        <w:t>Тимофеевского сельского поселения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5. Создание благоприятных условий для привлечения средств внебюджетных источников (в том числе средств частных инвесторов, кредитных средств и личных сре</w:t>
      </w:r>
      <w:proofErr w:type="gramStart"/>
      <w:r w:rsidRPr="00994693">
        <w:rPr>
          <w:color w:val="auto"/>
          <w:sz w:val="28"/>
          <w:szCs w:val="28"/>
        </w:rPr>
        <w:t>дств гр</w:t>
      </w:r>
      <w:proofErr w:type="gramEnd"/>
      <w:r w:rsidRPr="00994693">
        <w:rPr>
          <w:color w:val="auto"/>
          <w:sz w:val="28"/>
          <w:szCs w:val="28"/>
        </w:rPr>
        <w:t xml:space="preserve">аждан) с целью финансирования проектов модернизации и строительства объектов водоснабжения и водоотведения. 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 xml:space="preserve">6. Обеспечение сетями водоснабжения и водоотведения земельных участков, определенных для вновь строящегося жилищного фонда и объектов производственного, рекреационного и социально-культурного назначения. </w:t>
      </w:r>
    </w:p>
    <w:p w:rsidR="000F17B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7. Увеличение мощности систем водоснабжения и водоотведения. </w:t>
      </w:r>
    </w:p>
    <w:p w:rsidR="000F17B3" w:rsidRPr="00994693" w:rsidRDefault="000F17B3" w:rsidP="00994693">
      <w:pPr>
        <w:pStyle w:val="Default"/>
        <w:numPr>
          <w:ilvl w:val="0"/>
          <w:numId w:val="17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Контроль исполнения инвестиционной программы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Оперативный контроль осуществляет Глава администрации </w:t>
      </w:r>
      <w:r>
        <w:rPr>
          <w:sz w:val="28"/>
          <w:szCs w:val="28"/>
        </w:rPr>
        <w:t>Тимофеевского сельского поселения.</w:t>
      </w:r>
    </w:p>
    <w:p w:rsidR="000F17B3" w:rsidRDefault="000F17B3" w:rsidP="00734CA4">
      <w:pPr>
        <w:pStyle w:val="Default"/>
        <w:numPr>
          <w:ilvl w:val="0"/>
          <w:numId w:val="41"/>
        </w:numPr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>ОБЩИЕ СВЕДЕНИЯ</w:t>
      </w:r>
    </w:p>
    <w:p w:rsidR="000F17B3" w:rsidRPr="00994693" w:rsidRDefault="000F17B3" w:rsidP="00734CA4">
      <w:pPr>
        <w:pStyle w:val="Default"/>
        <w:spacing w:line="360" w:lineRule="auto"/>
        <w:ind w:left="106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734CA4">
      <w:pPr>
        <w:pStyle w:val="Default"/>
        <w:numPr>
          <w:ilvl w:val="1"/>
          <w:numId w:val="41"/>
        </w:numPr>
        <w:spacing w:line="360" w:lineRule="auto"/>
        <w:jc w:val="both"/>
        <w:rPr>
          <w:b/>
          <w:bCs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Общие сведения о </w:t>
      </w:r>
      <w:r>
        <w:rPr>
          <w:b/>
          <w:bCs/>
          <w:sz w:val="28"/>
          <w:szCs w:val="28"/>
        </w:rPr>
        <w:t>Тимофеевского сельского поселения</w:t>
      </w:r>
    </w:p>
    <w:p w:rsidR="000F17B3" w:rsidRDefault="000F17B3" w:rsidP="00901B56">
      <w:pPr>
        <w:pStyle w:val="Default"/>
        <w:spacing w:line="360" w:lineRule="auto"/>
        <w:ind w:left="1429"/>
        <w:jc w:val="both"/>
        <w:rPr>
          <w:b/>
          <w:bCs/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  <w:r w:rsidRPr="0065723C">
        <w:rPr>
          <w:sz w:val="28"/>
          <w:szCs w:val="28"/>
        </w:rPr>
        <w:t xml:space="preserve">Тимофеевское сельское поселение расположено на побережье Японского моря в северо-восточной части Ольгинского муниципального района Приморского края. </w:t>
      </w:r>
    </w:p>
    <w:p w:rsidR="000F17B3" w:rsidRPr="0065723C" w:rsidRDefault="000F17B3" w:rsidP="0053104C">
      <w:pPr>
        <w:pStyle w:val="16"/>
        <w:ind w:left="0"/>
        <w:rPr>
          <w:sz w:val="28"/>
          <w:szCs w:val="28"/>
        </w:rPr>
      </w:pPr>
      <w:r w:rsidRPr="0065723C">
        <w:rPr>
          <w:sz w:val="28"/>
          <w:szCs w:val="28"/>
        </w:rPr>
        <w:t>Тимофеевское поселение граничит с Ольгинским городским поселением на юго-западе и Веселояровским поселением на севере. Восточная граница поселения проходит по береговой полосе Японского моря.</w:t>
      </w:r>
    </w:p>
    <w:p w:rsidR="000F17B3" w:rsidRPr="0065723C" w:rsidRDefault="000F17B3" w:rsidP="0053104C">
      <w:pPr>
        <w:pStyle w:val="16"/>
        <w:ind w:left="0"/>
        <w:rPr>
          <w:sz w:val="28"/>
          <w:szCs w:val="28"/>
        </w:rPr>
      </w:pPr>
      <w:r w:rsidRPr="0065723C">
        <w:rPr>
          <w:sz w:val="28"/>
          <w:szCs w:val="28"/>
        </w:rPr>
        <w:t>В состав Тимофеевского сельского поселения входят два населенных пункта: п. Тимофеевка и п. Нордост. Численность населения сельского поселения на 01.01.2013 г. составила 1075 человек. В поселении наблюдается ежегодное сокращение численности населения как за счет естественной, так и за счет миграционной убыли населения.</w:t>
      </w:r>
    </w:p>
    <w:p w:rsidR="000F17B3" w:rsidRPr="0065723C" w:rsidRDefault="000F17B3" w:rsidP="0053104C">
      <w:pPr>
        <w:pStyle w:val="16"/>
        <w:ind w:left="0"/>
        <w:rPr>
          <w:sz w:val="28"/>
          <w:szCs w:val="28"/>
        </w:rPr>
      </w:pPr>
      <w:r w:rsidRPr="0065723C">
        <w:rPr>
          <w:sz w:val="28"/>
          <w:szCs w:val="28"/>
        </w:rPr>
        <w:t xml:space="preserve">Экономическая система Тимофеевского сельского поселения слабо развита. </w:t>
      </w:r>
      <w:proofErr w:type="gramStart"/>
      <w:r w:rsidRPr="0065723C">
        <w:rPr>
          <w:sz w:val="28"/>
          <w:szCs w:val="28"/>
        </w:rPr>
        <w:t>На территории поселения зарегистрированы 9 организаций, из которых 3 находятся в муниципальной собственности, 5 – в частной и 1 общественная организация.</w:t>
      </w:r>
      <w:proofErr w:type="gramEnd"/>
      <w:r w:rsidRPr="0065723C">
        <w:rPr>
          <w:sz w:val="28"/>
          <w:szCs w:val="28"/>
        </w:rPr>
        <w:t xml:space="preserve"> Сельское хозяйство представлено личными подсобными хозяйствами населения.</w:t>
      </w: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26945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Pr="0065723C" w:rsidRDefault="00C03789" w:rsidP="00926945">
      <w:pPr>
        <w:spacing w:line="360" w:lineRule="auto"/>
        <w:ind w:firstLine="709"/>
        <w:jc w:val="center"/>
        <w:rPr>
          <w:sz w:val="28"/>
          <w:szCs w:val="28"/>
          <w:highlight w:val="lightGray"/>
        </w:rPr>
      </w:pPr>
      <w:r w:rsidRPr="007625B5">
        <w:rPr>
          <w:noProof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1" o:spid="_x0000_i1025" type="#_x0000_t75" style="width:5in;height:300.55pt;visibility:visible">
            <v:imagedata r:id="rId13" o:title="" croptop="3585f"/>
          </v:shape>
        </w:pict>
      </w:r>
    </w:p>
    <w:p w:rsidR="000F17B3" w:rsidRPr="00901B56" w:rsidRDefault="000F17B3" w:rsidP="00926945">
      <w:pPr>
        <w:spacing w:after="240" w:line="276" w:lineRule="auto"/>
        <w:ind w:firstLine="709"/>
        <w:jc w:val="center"/>
        <w:rPr>
          <w:bCs/>
          <w:sz w:val="28"/>
          <w:szCs w:val="28"/>
        </w:rPr>
      </w:pPr>
      <w:r w:rsidRPr="00901B56">
        <w:rPr>
          <w:bCs/>
          <w:sz w:val="28"/>
          <w:szCs w:val="28"/>
        </w:rPr>
        <w:t>Рисунок 2.1. Положение Тимофеевского сельского поселения в Ольгинском муниципальном районе</w:t>
      </w:r>
    </w:p>
    <w:p w:rsidR="000F17B3" w:rsidRPr="0065723C" w:rsidRDefault="000F17B3" w:rsidP="00926945">
      <w:pPr>
        <w:pStyle w:val="16"/>
        <w:ind w:left="0"/>
        <w:rPr>
          <w:sz w:val="28"/>
          <w:szCs w:val="28"/>
        </w:rPr>
      </w:pPr>
      <w:r w:rsidRPr="0065723C">
        <w:rPr>
          <w:sz w:val="28"/>
          <w:szCs w:val="28"/>
        </w:rPr>
        <w:t xml:space="preserve">По территории поселения проходит муниципальная дорога, которая соединяется с региональной автомобильной дорогой Р-447, связующей поселение с соседними Веселояровским сельским и Ольгинским городским поселениями. </w:t>
      </w:r>
    </w:p>
    <w:p w:rsidR="000F17B3" w:rsidRPr="0065723C" w:rsidRDefault="000F17B3" w:rsidP="00926945">
      <w:pPr>
        <w:pStyle w:val="16"/>
        <w:ind w:left="0"/>
        <w:rPr>
          <w:sz w:val="28"/>
          <w:szCs w:val="28"/>
        </w:rPr>
      </w:pPr>
      <w:r w:rsidRPr="0065723C">
        <w:rPr>
          <w:sz w:val="28"/>
          <w:szCs w:val="28"/>
        </w:rPr>
        <w:t>Административным центром Тимофеевского сельского поселения является поселок Тимофеевка, где сконцентрировано большинство базовых объектов социальной инфраструктуры.</w:t>
      </w:r>
    </w:p>
    <w:p w:rsidR="000F17B3" w:rsidRPr="0065723C" w:rsidRDefault="000F17B3" w:rsidP="005675C1">
      <w:pPr>
        <w:spacing w:line="360" w:lineRule="auto"/>
        <w:ind w:firstLine="720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</w:p>
    <w:p w:rsidR="000F17B3" w:rsidRDefault="000F17B3" w:rsidP="003E6034">
      <w:pPr>
        <w:pStyle w:val="Default"/>
        <w:numPr>
          <w:ilvl w:val="1"/>
          <w:numId w:val="41"/>
        </w:numPr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Общая характеристика систем водоснабжения и водоотведения </w:t>
      </w:r>
    </w:p>
    <w:p w:rsidR="000F17B3" w:rsidRPr="00994693" w:rsidRDefault="000F17B3" w:rsidP="003E6034">
      <w:pPr>
        <w:pStyle w:val="Default"/>
        <w:spacing w:line="360" w:lineRule="auto"/>
        <w:ind w:left="142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>Тимофеевское сельское поселение</w:t>
      </w:r>
    </w:p>
    <w:p w:rsidR="000F17B3" w:rsidRPr="006E67A7" w:rsidRDefault="000F17B3" w:rsidP="006E67A7">
      <w:pPr>
        <w:pStyle w:val="17"/>
        <w:rPr>
          <w:sz w:val="28"/>
          <w:szCs w:val="28"/>
        </w:rPr>
      </w:pPr>
      <w:r w:rsidRPr="006E67A7">
        <w:rPr>
          <w:sz w:val="28"/>
          <w:szCs w:val="28"/>
          <w:lang w:eastAsia="en-US"/>
        </w:rPr>
        <w:t xml:space="preserve">Источниками хозяйственно-питьевого водоснабжения Тимофеевского сельского поселения являются подземные воды. </w:t>
      </w:r>
      <w:r w:rsidRPr="006E67A7">
        <w:rPr>
          <w:sz w:val="28"/>
          <w:szCs w:val="28"/>
        </w:rPr>
        <w:t>На территории поселения насчитывается 2 скважины: скважина №744 глубиной 81,7 м,  производительностью 13,2 м</w:t>
      </w:r>
      <w:r w:rsidRPr="006E67A7">
        <w:rPr>
          <w:sz w:val="28"/>
          <w:szCs w:val="28"/>
          <w:vertAlign w:val="superscript"/>
        </w:rPr>
        <w:t>3</w:t>
      </w:r>
      <w:r w:rsidRPr="006E67A7">
        <w:rPr>
          <w:sz w:val="28"/>
          <w:szCs w:val="28"/>
        </w:rPr>
        <w:t>/ч и скважина №745 глубиной 80,5 м, производительностью 7,0 м</w:t>
      </w:r>
      <w:r w:rsidRPr="006E67A7">
        <w:rPr>
          <w:sz w:val="28"/>
          <w:szCs w:val="28"/>
          <w:vertAlign w:val="superscript"/>
        </w:rPr>
        <w:t>3</w:t>
      </w:r>
      <w:r w:rsidRPr="006E67A7">
        <w:rPr>
          <w:sz w:val="28"/>
          <w:szCs w:val="28"/>
        </w:rPr>
        <w:t>/ч.</w:t>
      </w:r>
    </w:p>
    <w:p w:rsidR="000F17B3" w:rsidRPr="006E67A7" w:rsidRDefault="000F17B3" w:rsidP="006E67A7">
      <w:pPr>
        <w:pStyle w:val="17"/>
        <w:rPr>
          <w:sz w:val="28"/>
          <w:szCs w:val="28"/>
        </w:rPr>
      </w:pPr>
      <w:r w:rsidRPr="006E67A7">
        <w:rPr>
          <w:sz w:val="28"/>
          <w:szCs w:val="28"/>
        </w:rPr>
        <w:t xml:space="preserve">Источниками децентрализованного водоснабжения являются общественные колодцы различного типа (шахтные, трубчатые), каптажи родников и одиночные скважины. </w:t>
      </w:r>
    </w:p>
    <w:p w:rsidR="000F17B3" w:rsidRPr="006E67A7" w:rsidRDefault="000F17B3" w:rsidP="006E67A7">
      <w:pPr>
        <w:pStyle w:val="17"/>
        <w:rPr>
          <w:sz w:val="28"/>
          <w:szCs w:val="28"/>
        </w:rPr>
      </w:pPr>
      <w:r w:rsidRPr="006E67A7">
        <w:rPr>
          <w:sz w:val="28"/>
          <w:szCs w:val="28"/>
        </w:rPr>
        <w:t xml:space="preserve">В основном населенные пункты сельского поселения имеют следующую схему водоснабжения: вода из скважины встроенными насосами подается в водопроводную сеть, далее дополнительными насосами давление в системе поддерживается и вода поступает к потребителям, дополнительно для частного сектора выведено две водонапорные колонки. </w:t>
      </w:r>
    </w:p>
    <w:p w:rsidR="000F17B3" w:rsidRPr="006E67A7" w:rsidRDefault="000F17B3" w:rsidP="006E67A7">
      <w:pPr>
        <w:spacing w:before="120" w:line="360" w:lineRule="auto"/>
        <w:ind w:firstLine="709"/>
        <w:jc w:val="both"/>
        <w:rPr>
          <w:sz w:val="28"/>
          <w:szCs w:val="28"/>
          <w:lang w:eastAsia="en-US"/>
        </w:rPr>
      </w:pPr>
      <w:r w:rsidRPr="006E67A7">
        <w:rPr>
          <w:sz w:val="28"/>
          <w:szCs w:val="28"/>
          <w:lang w:eastAsia="en-US"/>
        </w:rPr>
        <w:t>Общая протяженность одиночных водоводов составляет 14,13 км, из их нуждающихся в замене 1,85 км. Протяженность уличной водопроводной сети сельского поселения составляет 3,569 км, из них 1,6 км сети нуждаются в замене в связи с их износом и большим сроком   эксплуатации.</w:t>
      </w:r>
    </w:p>
    <w:p w:rsidR="000F17B3" w:rsidRPr="006E67A7" w:rsidRDefault="000F17B3" w:rsidP="006E67A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E67A7">
        <w:rPr>
          <w:sz w:val="28"/>
          <w:szCs w:val="28"/>
          <w:lang w:eastAsia="en-US"/>
        </w:rPr>
        <w:t>Из-за износа водопроводных сетей и сооружений имеют место случаи аварийных ситуаций.  Аварии на сетях приводят  к перебоям в подаче воды населению и вторичному загрязнению питьевой воды.</w:t>
      </w:r>
    </w:p>
    <w:p w:rsidR="000F17B3" w:rsidRPr="006E67A7" w:rsidRDefault="000F17B3" w:rsidP="006E67A7">
      <w:pPr>
        <w:spacing w:line="360" w:lineRule="auto"/>
        <w:ind w:firstLine="709"/>
        <w:jc w:val="both"/>
        <w:rPr>
          <w:sz w:val="28"/>
          <w:szCs w:val="28"/>
          <w:lang w:eastAsia="en-US"/>
        </w:rPr>
      </w:pPr>
      <w:r w:rsidRPr="006E67A7">
        <w:rPr>
          <w:sz w:val="28"/>
          <w:szCs w:val="28"/>
          <w:lang w:eastAsia="en-US"/>
        </w:rPr>
        <w:t xml:space="preserve">За последние годы экспертиза на соответствие качества воды ГОСТ 2874-82 «Вода питьевая» и требованиям СаНПиН 2.1.4.544-96 на территории сельского поселения не проводилась. По экспертным оценкам качество воды можно оценить как удовлетворительное. Все источники водоснабжения сельского поселения обеспечены зонами санитарной охраны (ЗСО) первого </w:t>
      </w:r>
      <w:r w:rsidRPr="006E67A7">
        <w:rPr>
          <w:sz w:val="28"/>
          <w:szCs w:val="28"/>
          <w:lang w:eastAsia="en-US"/>
        </w:rPr>
        <w:lastRenderedPageBreak/>
        <w:t xml:space="preserve">пояса и соответствуют нормам  СанПиН 2.1.4.1110-02 «2.1.4. Питьевая вода и водоснабжение населенных мест. Зоны санитарной охраны источников водоснабжения и водопроводов питьевого назначения». ЗСО подземного источника устанавливается на расстоянии не менее 30 м от водозабора  при использовании защищенных подземных вод и на расстоянии не менее 50 м - при использовании недостаточно защищенных подземных вод. </w:t>
      </w:r>
    </w:p>
    <w:p w:rsidR="000F17B3" w:rsidRPr="0012734E" w:rsidRDefault="000F17B3" w:rsidP="006E67A7">
      <w:pPr>
        <w:spacing w:line="360" w:lineRule="auto"/>
        <w:ind w:firstLine="709"/>
        <w:jc w:val="both"/>
        <w:rPr>
          <w:sz w:val="28"/>
          <w:szCs w:val="28"/>
        </w:rPr>
      </w:pPr>
      <w:r w:rsidRPr="0012734E">
        <w:rPr>
          <w:sz w:val="28"/>
          <w:szCs w:val="28"/>
          <w:lang w:eastAsia="en-US"/>
        </w:rPr>
        <w:t>Система водоотведения ежегодно сбрасывает 31,79 тыс. м</w:t>
      </w:r>
      <w:r w:rsidRPr="0012734E">
        <w:rPr>
          <w:sz w:val="28"/>
          <w:szCs w:val="28"/>
          <w:vertAlign w:val="superscript"/>
          <w:lang w:eastAsia="en-US"/>
        </w:rPr>
        <w:t>3</w:t>
      </w:r>
      <w:r w:rsidRPr="0012734E">
        <w:rPr>
          <w:sz w:val="28"/>
          <w:szCs w:val="28"/>
          <w:lang w:eastAsia="en-US"/>
        </w:rPr>
        <w:t xml:space="preserve"> без какой-либо очистки, что приводит к усугублению экологической ситуации. Общая протяженность канализационной сети составляет 6,25 км, из которых 3,7 км нуждаются в реконструкции.</w:t>
      </w:r>
    </w:p>
    <w:p w:rsidR="000F17B3" w:rsidRPr="00994693" w:rsidRDefault="000F17B3" w:rsidP="0056799B">
      <w:pPr>
        <w:pStyle w:val="af1"/>
        <w:widowControl w:val="0"/>
        <w:spacing w:line="360" w:lineRule="auto"/>
        <w:jc w:val="both"/>
        <w:rPr>
          <w:sz w:val="28"/>
          <w:szCs w:val="28"/>
        </w:rPr>
      </w:pPr>
    </w:p>
    <w:p w:rsidR="000F17B3" w:rsidRDefault="000F17B3" w:rsidP="00994693">
      <w:pPr>
        <w:pStyle w:val="af1"/>
        <w:spacing w:after="0" w:line="360" w:lineRule="auto"/>
        <w:ind w:left="0"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Зоны санитарной охраны поверхностного источника водоснабжения</w:t>
      </w:r>
    </w:p>
    <w:p w:rsidR="000F17B3" w:rsidRPr="00994693" w:rsidRDefault="000F17B3" w:rsidP="00994693">
      <w:pPr>
        <w:pStyle w:val="af1"/>
        <w:spacing w:after="0" w:line="360" w:lineRule="auto"/>
        <w:ind w:left="0"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Границы 1-го пояса ЗСО поверхностного источника водоснабжения (русловой водозабор) принимается на расстоянии: </w:t>
      </w:r>
    </w:p>
    <w:p w:rsidR="000F17B3" w:rsidRPr="00994693" w:rsidRDefault="000F17B3" w:rsidP="00994693">
      <w:pPr>
        <w:numPr>
          <w:ilvl w:val="0"/>
          <w:numId w:val="33"/>
        </w:numPr>
        <w:shd w:val="clear" w:color="auto" w:fill="FFFFFF"/>
        <w:tabs>
          <w:tab w:val="clear" w:pos="720"/>
          <w:tab w:val="num" w:pos="0"/>
        </w:tabs>
        <w:spacing w:line="360" w:lineRule="auto"/>
        <w:ind w:left="0" w:firstLine="709"/>
        <w:jc w:val="both"/>
        <w:rPr>
          <w:sz w:val="28"/>
          <w:szCs w:val="28"/>
        </w:rPr>
      </w:pPr>
      <w:proofErr w:type="gramStart"/>
      <w:r w:rsidRPr="00994693">
        <w:rPr>
          <w:sz w:val="28"/>
          <w:szCs w:val="28"/>
        </w:rPr>
        <w:t>вверх по течению не менее 200 м; вниз по течению не менее 100 м; боковые – не менее 100 м от линии уреза воды летне-осенней межени; в противоположному от водозабора берегу – при ширине реки менее 100 м – вся акватория и противоположный берег, шириной 50 м от уреза воды при летне-осенней межени.</w:t>
      </w:r>
      <w:proofErr w:type="gramEnd"/>
    </w:p>
    <w:p w:rsidR="000F17B3" w:rsidRPr="00994693" w:rsidRDefault="000F17B3" w:rsidP="0099469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>Границы 2-ого пояса ЗСО водотоков (реки, канала) и водоемов (водохранилища, озера) определяются в зависимости от природных, климатических и гидрологических условий.</w:t>
      </w:r>
    </w:p>
    <w:p w:rsidR="000F17B3" w:rsidRPr="00994693" w:rsidRDefault="000F17B3" w:rsidP="0099469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>Граница 2-ого пояса ЗСО водотока ниже по течению должна быть определена с учетом исключения влияния ветровых обратных течений, но не менее 250 м от водозабора.</w:t>
      </w:r>
    </w:p>
    <w:p w:rsidR="000F17B3" w:rsidRPr="00994693" w:rsidRDefault="000F17B3" w:rsidP="00994693">
      <w:pPr>
        <w:shd w:val="clear" w:color="auto" w:fill="FFFFFF"/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lastRenderedPageBreak/>
        <w:t xml:space="preserve">Боковые границы 2-ого пояса ЗСО от уреза воды при летне-осенней межени должны быть расположены на расстоянии: при равнинном рельефе местности </w:t>
      </w:r>
      <w:r w:rsidRPr="00994693">
        <w:rPr>
          <w:sz w:val="28"/>
          <w:szCs w:val="28"/>
        </w:rPr>
        <w:t>–</w:t>
      </w:r>
      <w:r w:rsidRPr="00994693">
        <w:rPr>
          <w:color w:val="000000"/>
          <w:sz w:val="28"/>
          <w:szCs w:val="28"/>
        </w:rPr>
        <w:t xml:space="preserve"> не менее 500 м.</w:t>
      </w:r>
    </w:p>
    <w:p w:rsidR="000F17B3" w:rsidRPr="00994693" w:rsidRDefault="000F17B3" w:rsidP="00994693">
      <w:pPr>
        <w:shd w:val="clear" w:color="auto" w:fill="FFFFFF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color w:val="000000"/>
          <w:sz w:val="28"/>
          <w:szCs w:val="28"/>
        </w:rPr>
        <w:t>Границы 3-его пояса ЗСО поверхностных источников водоснабжения на водотоке вверх и вниз по течению совпадают с границами 2-ого пояса. Боковые границы должны проходить по линии водоразделов в пределах 3-5 километров, включая притоки. Границы 3-его пояса поверхностного источника на водоеме полностью совпадают с границами 2-ого пояса.</w:t>
      </w:r>
    </w:p>
    <w:p w:rsidR="000F17B3" w:rsidRPr="00994693" w:rsidRDefault="000F17B3" w:rsidP="00A733B9">
      <w:pPr>
        <w:pStyle w:val="14"/>
        <w:ind w:left="709" w:firstLine="0"/>
        <w:rPr>
          <w:b/>
          <w:bCs/>
        </w:rPr>
      </w:pPr>
      <w:r w:rsidRPr="00994693">
        <w:t>Зона санитарной охраны 1-го пояса должна быть от установок «Струя-400» – не менее 30 м, а от н</w:t>
      </w:r>
      <w:r>
        <w:t>асосных станций – не менее 15 м.</w:t>
      </w:r>
      <w:r w:rsidRPr="00994693">
        <w:rPr>
          <w:b/>
          <w:bCs/>
        </w:rPr>
        <w:br w:type="page"/>
      </w:r>
      <w:r w:rsidRPr="00994693">
        <w:rPr>
          <w:b/>
          <w:bCs/>
        </w:rPr>
        <w:lastRenderedPageBreak/>
        <w:t>3. СУЩЕСТВУЮЩЕЕ ПОЛОЖЕНИЕ В СФЕРЕ ВОДОСНАБЖЕНИЯ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3.1. Анализ структуры системы водоснабжения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Водоснабжение как отрасль </w:t>
      </w:r>
      <w:proofErr w:type="gramStart"/>
      <w:r w:rsidRPr="00994693">
        <w:rPr>
          <w:color w:val="auto"/>
          <w:sz w:val="28"/>
          <w:szCs w:val="28"/>
        </w:rPr>
        <w:t xml:space="preserve">играет огромную роль в обеспечении жизнедеятельности 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>и требует</w:t>
      </w:r>
      <w:proofErr w:type="gramEnd"/>
      <w:r w:rsidRPr="00994693">
        <w:rPr>
          <w:color w:val="auto"/>
          <w:sz w:val="28"/>
          <w:szCs w:val="28"/>
        </w:rPr>
        <w:t xml:space="preserve"> целенаправленных мероприятий по развитию надежной системы хозяйственно-питьевого водоснабжения.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В настоящее время основным источником хозяйственно-питьевого, противопожарного и производственного водоснабжения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 xml:space="preserve">  являются вода из </w:t>
      </w:r>
      <w:r>
        <w:rPr>
          <w:color w:val="auto"/>
          <w:sz w:val="28"/>
          <w:szCs w:val="28"/>
        </w:rPr>
        <w:t>подземных</w:t>
      </w:r>
      <w:r w:rsidRPr="00994693">
        <w:rPr>
          <w:color w:val="auto"/>
          <w:sz w:val="28"/>
          <w:szCs w:val="28"/>
        </w:rPr>
        <w:t xml:space="preserve"> источников. Качество воды по основным показателям  удовлетворяет требованиям Сан ПиН 2.1.4.1074-01 «Питьевая вода». </w:t>
      </w: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Проектом предлагается, для обеспечения комфортной среды проживания населения 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sz w:val="28"/>
          <w:szCs w:val="28"/>
        </w:rPr>
        <w:t xml:space="preserve"> запроектировать централизованную систему водоснабжения, комплекс</w:t>
      </w:r>
      <w:r>
        <w:rPr>
          <w:sz w:val="28"/>
          <w:szCs w:val="28"/>
        </w:rPr>
        <w:t xml:space="preserve"> водоочистных </w:t>
      </w:r>
      <w:r w:rsidRPr="00994693">
        <w:rPr>
          <w:sz w:val="28"/>
          <w:szCs w:val="28"/>
        </w:rPr>
        <w:t>сооружений</w:t>
      </w:r>
      <w:r>
        <w:rPr>
          <w:sz w:val="28"/>
          <w:szCs w:val="28"/>
        </w:rPr>
        <w:t xml:space="preserve"> с использованием современных технологий </w:t>
      </w:r>
      <w:r w:rsidRPr="00994693">
        <w:rPr>
          <w:sz w:val="28"/>
          <w:szCs w:val="28"/>
        </w:rPr>
        <w:t xml:space="preserve"> и магистральных сетей. </w:t>
      </w:r>
    </w:p>
    <w:p w:rsidR="000F17B3" w:rsidRPr="00994693" w:rsidRDefault="000F17B3" w:rsidP="00994693">
      <w:pPr>
        <w:pStyle w:val="S"/>
        <w:spacing w:line="360" w:lineRule="auto"/>
      </w:pPr>
      <w:r w:rsidRPr="00994693">
        <w:t xml:space="preserve">Источником водоснабжения </w:t>
      </w:r>
      <w:r>
        <w:t>Тимофеевского сельского поселения</w:t>
      </w:r>
      <w:r w:rsidRPr="00994693">
        <w:t xml:space="preserve"> генеральным планом рассматриваются </w:t>
      </w:r>
      <w:r>
        <w:t>подземные</w:t>
      </w:r>
      <w:r w:rsidRPr="00994693">
        <w:t xml:space="preserve"> воды. Система водоснабжения – централизованная. </w:t>
      </w:r>
    </w:p>
    <w:p w:rsidR="000F17B3" w:rsidRDefault="000F17B3" w:rsidP="00B802EC">
      <w:pPr>
        <w:spacing w:line="360" w:lineRule="auto"/>
        <w:ind w:firstLine="567"/>
        <w:jc w:val="both"/>
        <w:rPr>
          <w:rStyle w:val="aa"/>
          <w:color w:val="auto"/>
          <w:sz w:val="28"/>
          <w:szCs w:val="28"/>
          <w:u w:val="none"/>
          <w:lang w:eastAsia="en-US"/>
        </w:rPr>
      </w:pPr>
      <w:r w:rsidRPr="00B802EC">
        <w:rPr>
          <w:rStyle w:val="aa"/>
          <w:color w:val="auto"/>
          <w:sz w:val="28"/>
          <w:szCs w:val="28"/>
          <w:u w:val="none"/>
          <w:lang w:eastAsia="en-US"/>
        </w:rPr>
        <w:t xml:space="preserve">  Потребность села в питьевой воде составляет </w:t>
      </w:r>
      <w:r>
        <w:rPr>
          <w:rStyle w:val="aa"/>
          <w:color w:val="auto"/>
          <w:sz w:val="28"/>
          <w:szCs w:val="28"/>
          <w:u w:val="none"/>
          <w:lang w:eastAsia="en-US"/>
        </w:rPr>
        <w:t>174,9</w:t>
      </w:r>
      <w:r w:rsidRPr="00B802EC">
        <w:rPr>
          <w:rStyle w:val="aa"/>
          <w:color w:val="auto"/>
          <w:sz w:val="28"/>
          <w:szCs w:val="28"/>
          <w:u w:val="none"/>
          <w:lang w:eastAsia="en-US"/>
        </w:rPr>
        <w:t xml:space="preserve"> м³/сут.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Емкости резервуаров учитывают: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неприкосновенный пожарный запас в течени</w:t>
      </w:r>
      <w:proofErr w:type="gramStart"/>
      <w:r w:rsidRPr="00994693">
        <w:rPr>
          <w:sz w:val="28"/>
          <w:szCs w:val="28"/>
        </w:rPr>
        <w:t>и</w:t>
      </w:r>
      <w:proofErr w:type="gramEnd"/>
      <w:r w:rsidRPr="00994693">
        <w:rPr>
          <w:sz w:val="28"/>
          <w:szCs w:val="28"/>
        </w:rPr>
        <w:t xml:space="preserve"> 3-х часов 90х3=270м3,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- максимальный 3-х часовой расход на хозяйственно-питьевые нужды и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промышленность – </w:t>
      </w:r>
      <w:r>
        <w:rPr>
          <w:sz w:val="28"/>
          <w:szCs w:val="28"/>
        </w:rPr>
        <w:t>174,9</w:t>
      </w:r>
      <w:r w:rsidRPr="00994693">
        <w:rPr>
          <w:sz w:val="28"/>
          <w:szCs w:val="28"/>
        </w:rPr>
        <w:t xml:space="preserve">х3 = </w:t>
      </w:r>
      <w:r>
        <w:rPr>
          <w:sz w:val="28"/>
          <w:szCs w:val="28"/>
        </w:rPr>
        <w:t>524,7</w:t>
      </w:r>
      <w:r w:rsidRPr="00994693">
        <w:rPr>
          <w:sz w:val="28"/>
          <w:szCs w:val="28"/>
        </w:rPr>
        <w:t>м3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lastRenderedPageBreak/>
        <w:t>С учетом пополнения пожарного запаса во время тушения в резервуарах необходимо иметь: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объем воды 270+</w:t>
      </w:r>
      <w:r>
        <w:rPr>
          <w:sz w:val="28"/>
          <w:szCs w:val="28"/>
        </w:rPr>
        <w:t>524,7</w:t>
      </w:r>
      <w:r w:rsidRPr="00994693">
        <w:rPr>
          <w:sz w:val="28"/>
          <w:szCs w:val="28"/>
        </w:rPr>
        <w:t xml:space="preserve">-58х3 = </w:t>
      </w:r>
      <w:r>
        <w:rPr>
          <w:sz w:val="28"/>
          <w:szCs w:val="28"/>
        </w:rPr>
        <w:t>620,7</w:t>
      </w:r>
      <w:r w:rsidRPr="00994693">
        <w:rPr>
          <w:sz w:val="28"/>
          <w:szCs w:val="28"/>
        </w:rPr>
        <w:t>м3.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- регулируемый объем воды (20% от суточного расхода) </w:t>
      </w:r>
      <w:r>
        <w:rPr>
          <w:sz w:val="28"/>
          <w:szCs w:val="28"/>
        </w:rPr>
        <w:t>336,9</w:t>
      </w:r>
      <w:r w:rsidRPr="00994693">
        <w:rPr>
          <w:sz w:val="28"/>
          <w:szCs w:val="28"/>
        </w:rPr>
        <w:t>х</w:t>
      </w:r>
      <w:proofErr w:type="gramStart"/>
      <w:r w:rsidRPr="00994693">
        <w:rPr>
          <w:sz w:val="28"/>
          <w:szCs w:val="28"/>
        </w:rPr>
        <w:t>0</w:t>
      </w:r>
      <w:proofErr w:type="gramEnd"/>
      <w:r w:rsidRPr="00994693">
        <w:rPr>
          <w:sz w:val="28"/>
          <w:szCs w:val="28"/>
        </w:rPr>
        <w:t xml:space="preserve">.2 = </w:t>
      </w:r>
      <w:r>
        <w:rPr>
          <w:sz w:val="28"/>
          <w:szCs w:val="28"/>
        </w:rPr>
        <w:t>34,98</w:t>
      </w:r>
      <w:r w:rsidRPr="00994693">
        <w:rPr>
          <w:sz w:val="28"/>
          <w:szCs w:val="28"/>
        </w:rPr>
        <w:t>м3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Объем на расчетный срок составит </w:t>
      </w:r>
      <w:r>
        <w:rPr>
          <w:sz w:val="28"/>
          <w:szCs w:val="28"/>
        </w:rPr>
        <w:t>620,7+34,98</w:t>
      </w:r>
      <w:r w:rsidRPr="00994693">
        <w:rPr>
          <w:sz w:val="28"/>
          <w:szCs w:val="28"/>
        </w:rPr>
        <w:t>=</w:t>
      </w:r>
      <w:r>
        <w:rPr>
          <w:sz w:val="28"/>
          <w:szCs w:val="28"/>
        </w:rPr>
        <w:t>655,68</w:t>
      </w:r>
      <w:r w:rsidRPr="00994693">
        <w:rPr>
          <w:sz w:val="28"/>
          <w:szCs w:val="28"/>
        </w:rPr>
        <w:t xml:space="preserve"> м3.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Принятые к установке резервуары ёмкостью 2х</w:t>
      </w:r>
      <w:r>
        <w:rPr>
          <w:sz w:val="28"/>
          <w:szCs w:val="28"/>
        </w:rPr>
        <w:t>350</w:t>
      </w:r>
      <w:r w:rsidRPr="00994693">
        <w:rPr>
          <w:sz w:val="28"/>
          <w:szCs w:val="28"/>
        </w:rPr>
        <w:t>м3соответствуют потребностям.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в) Противопожарное водоснабжение: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Для противопожарного водоснабжения предусмотрено: система водопровода, с установкой на магистральных сетях пожарных гидрантов; пруды и резервуары. Расчетный расход воды на пожаротушение по жилому сектору – 25л/сек (15л/сек – наружное пожаротушение +2 струи по 5л/сек – внутреннее пожаротушение), 90м3/час, 270м3 (3-х часовой запас). Необходимо иметь противопожарный запас воды, который хранить в двух резервуарах объемом по </w:t>
      </w:r>
      <w:r>
        <w:rPr>
          <w:sz w:val="28"/>
          <w:szCs w:val="28"/>
        </w:rPr>
        <w:t>350</w:t>
      </w:r>
      <w:r w:rsidRPr="00994693">
        <w:rPr>
          <w:sz w:val="28"/>
          <w:szCs w:val="28"/>
        </w:rPr>
        <w:t xml:space="preserve">м3 (расчет </w:t>
      </w:r>
      <w:proofErr w:type="gramStart"/>
      <w:r w:rsidRPr="00994693">
        <w:rPr>
          <w:sz w:val="28"/>
          <w:szCs w:val="28"/>
        </w:rPr>
        <w:t>см</w:t>
      </w:r>
      <w:proofErr w:type="gramEnd"/>
      <w:r w:rsidRPr="00994693">
        <w:rPr>
          <w:sz w:val="28"/>
          <w:szCs w:val="28"/>
        </w:rPr>
        <w:t>. источники водоснабжения).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На магистральных водопроводах устанавливаются пожарные гидранты и водозаборные колонки. Сети водопровода закольцованы. Потребный напор воды для тушения </w:t>
      </w:r>
      <w:r>
        <w:rPr>
          <w:sz w:val="28"/>
          <w:szCs w:val="28"/>
        </w:rPr>
        <w:t>5</w:t>
      </w:r>
      <w:r w:rsidRPr="00994693">
        <w:rPr>
          <w:sz w:val="28"/>
          <w:szCs w:val="28"/>
        </w:rPr>
        <w:t>-х этажной застройки должен составлять 2</w:t>
      </w:r>
      <w:r>
        <w:rPr>
          <w:sz w:val="28"/>
          <w:szCs w:val="28"/>
        </w:rPr>
        <w:t>5</w:t>
      </w:r>
      <w:r w:rsidRPr="00994693">
        <w:rPr>
          <w:sz w:val="28"/>
          <w:szCs w:val="28"/>
        </w:rPr>
        <w:t>м</w:t>
      </w:r>
      <w:proofErr w:type="gramStart"/>
      <w:r w:rsidRPr="00994693">
        <w:rPr>
          <w:sz w:val="28"/>
          <w:szCs w:val="28"/>
        </w:rPr>
        <w:t>.в</w:t>
      </w:r>
      <w:proofErr w:type="gramEnd"/>
      <w:r w:rsidRPr="00994693">
        <w:rPr>
          <w:sz w:val="28"/>
          <w:szCs w:val="28"/>
        </w:rPr>
        <w:t>од.ст.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Тушение пожара производственных и коммунально-складских </w:t>
      </w:r>
      <w:proofErr w:type="gramStart"/>
      <w:r w:rsidRPr="00994693">
        <w:rPr>
          <w:sz w:val="28"/>
          <w:szCs w:val="28"/>
        </w:rPr>
        <w:t>зонах</w:t>
      </w:r>
      <w:proofErr w:type="gramEnd"/>
      <w:r w:rsidRPr="00994693">
        <w:rPr>
          <w:sz w:val="28"/>
          <w:szCs w:val="28"/>
        </w:rPr>
        <w:t xml:space="preserve"> осуществляется от расположенных  на их территориях собственных источниках водоснабжения: артскважины, пруды, резервуары и пр.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г) Магистральные сети: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Для дальнейшего развития и улучшения водоснабжения поселения необходимо  выполнить: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капитальный ремонт существующих сетей водопровода.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lastRenderedPageBreak/>
        <w:t>В сельском поселении  имеется запас по мощности электроустановок для работы насосов станций подъема воды.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Выводы: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numPr>
          <w:ilvl w:val="0"/>
          <w:numId w:val="18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1. Отбор воды осуществляется из </w:t>
      </w:r>
      <w:r>
        <w:rPr>
          <w:color w:val="auto"/>
          <w:sz w:val="28"/>
          <w:szCs w:val="28"/>
        </w:rPr>
        <w:t>подземных</w:t>
      </w:r>
      <w:r w:rsidRPr="00994693">
        <w:rPr>
          <w:color w:val="auto"/>
          <w:sz w:val="28"/>
          <w:szCs w:val="28"/>
        </w:rPr>
        <w:t xml:space="preserve"> источников. </w:t>
      </w:r>
    </w:p>
    <w:p w:rsidR="000F17B3" w:rsidRPr="00994693" w:rsidRDefault="000F17B3" w:rsidP="00994693">
      <w:pPr>
        <w:pStyle w:val="Default"/>
        <w:numPr>
          <w:ilvl w:val="0"/>
          <w:numId w:val="18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2. Вода соответствует требованиям Сан ПиН 2.1.4.1074-01 «Питьевая вода. Гигиенические требования к качеству воды централизованных систем питьевого водоснабжения. </w:t>
      </w:r>
    </w:p>
    <w:p w:rsidR="000F17B3" w:rsidRDefault="000F17B3" w:rsidP="00994693">
      <w:pPr>
        <w:pStyle w:val="Default"/>
        <w:numPr>
          <w:ilvl w:val="0"/>
          <w:numId w:val="18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3</w:t>
      </w:r>
      <w:r w:rsidRPr="00994693">
        <w:rPr>
          <w:color w:val="auto"/>
          <w:sz w:val="28"/>
          <w:szCs w:val="28"/>
        </w:rPr>
        <w:t xml:space="preserve">. Необходимо развивать водопроводные сети с подключением новых потребителей. </w:t>
      </w:r>
    </w:p>
    <w:p w:rsidR="000F17B3" w:rsidRPr="00994693" w:rsidRDefault="000F17B3" w:rsidP="00994693">
      <w:pPr>
        <w:pStyle w:val="Default"/>
        <w:numPr>
          <w:ilvl w:val="0"/>
          <w:numId w:val="18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3.2. Анализ существующих проблем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1. Питьевая вода проходит </w:t>
      </w:r>
      <w:r>
        <w:rPr>
          <w:color w:val="auto"/>
          <w:sz w:val="28"/>
          <w:szCs w:val="28"/>
        </w:rPr>
        <w:t xml:space="preserve">не полную </w:t>
      </w:r>
      <w:r w:rsidRPr="00994693">
        <w:rPr>
          <w:color w:val="auto"/>
          <w:sz w:val="28"/>
          <w:szCs w:val="28"/>
        </w:rPr>
        <w:t>водоочистку</w:t>
      </w:r>
      <w:r>
        <w:rPr>
          <w:color w:val="auto"/>
          <w:sz w:val="28"/>
          <w:szCs w:val="28"/>
        </w:rPr>
        <w:t>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2. Изношенность водопроводных сетей.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3.3. Обоснование объемов производственных мощностей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Развитие систем водоснабжения и водоотведения на период до 2029 года учитывает мероприятия по реорганизации пространственной организации  </w:t>
      </w:r>
      <w:r>
        <w:rPr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увеличение размера территорий, занятых индивидуальной жилой застройкой повышенной комфортности, на основе нового строительства на свободных от застройки территориях и реконструкции существующих кварталов жилой застройки;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>- создание благоустроенных рекреационных территорий, включающих водноспортивные комплексы, пляжные зоны, базы отдыха, спортивные и игровые площадки.</w:t>
      </w:r>
    </w:p>
    <w:p w:rsidR="000F17B3" w:rsidRPr="0099469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С 1 июня 2013г. постановлением Министерства энергетики и жилищно-коммунального хозяйства установлены следующие нормативы потребления коммунальных услуг населением по водоснабжению на территории </w:t>
      </w:r>
    </w:p>
    <w:p w:rsidR="000F17B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Нормативы потребления холодного и горячего водоснабжения, водоотведения населением и на общедомовые нужды</w:t>
      </w:r>
      <w:r>
        <w:rPr>
          <w:sz w:val="28"/>
          <w:szCs w:val="28"/>
        </w:rPr>
        <w:t>.</w:t>
      </w:r>
    </w:p>
    <w:p w:rsidR="000F17B3" w:rsidRPr="0099469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0F17B3" w:rsidRPr="003E6034" w:rsidRDefault="000F17B3" w:rsidP="00AE7013">
      <w:pPr>
        <w:autoSpaceDE w:val="0"/>
        <w:autoSpaceDN w:val="0"/>
        <w:adjustRightInd w:val="0"/>
        <w:spacing w:line="360" w:lineRule="auto"/>
        <w:ind w:firstLine="720"/>
        <w:rPr>
          <w:sz w:val="28"/>
          <w:szCs w:val="28"/>
        </w:rPr>
      </w:pPr>
      <w:r w:rsidRPr="003E6034">
        <w:rPr>
          <w:sz w:val="28"/>
          <w:szCs w:val="28"/>
        </w:rPr>
        <w:t xml:space="preserve">Таблица №1 </w:t>
      </w:r>
      <w:r>
        <w:rPr>
          <w:sz w:val="28"/>
          <w:szCs w:val="28"/>
        </w:rPr>
        <w:t xml:space="preserve">- </w:t>
      </w:r>
      <w:r w:rsidRPr="003E6034">
        <w:rPr>
          <w:sz w:val="28"/>
          <w:szCs w:val="28"/>
        </w:rPr>
        <w:t>«Нормативы потребления холодного и горячего водоснабжения, водоотведения населением и на общедомовые нужды»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88"/>
        <w:gridCol w:w="1667"/>
        <w:gridCol w:w="1754"/>
        <w:gridCol w:w="1667"/>
        <w:gridCol w:w="1754"/>
        <w:gridCol w:w="1874"/>
      </w:tblGrid>
      <w:tr w:rsidR="000F17B3" w:rsidRPr="00994693" w:rsidTr="00A733B9">
        <w:trPr>
          <w:trHeight w:val="330"/>
          <w:jc w:val="center"/>
        </w:trPr>
        <w:tc>
          <w:tcPr>
            <w:tcW w:w="638" w:type="pct"/>
            <w:vMerge w:val="restart"/>
            <w:noWrap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636" w:type="pct"/>
            <w:gridSpan w:val="2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Горячее водоснабжение</w:t>
            </w:r>
          </w:p>
        </w:tc>
        <w:tc>
          <w:tcPr>
            <w:tcW w:w="1742" w:type="pct"/>
            <w:gridSpan w:val="2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Холодное водоснабжение</w:t>
            </w:r>
          </w:p>
        </w:tc>
        <w:tc>
          <w:tcPr>
            <w:tcW w:w="985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Водо</w:t>
            </w:r>
            <w:r>
              <w:rPr>
                <w:sz w:val="28"/>
                <w:szCs w:val="28"/>
              </w:rPr>
              <w:t>-</w:t>
            </w:r>
            <w:r w:rsidRPr="00994693">
              <w:rPr>
                <w:sz w:val="28"/>
                <w:szCs w:val="28"/>
              </w:rPr>
              <w:t>ение</w:t>
            </w:r>
          </w:p>
        </w:tc>
      </w:tr>
      <w:tr w:rsidR="000F17B3" w:rsidRPr="00994693" w:rsidTr="00A733B9">
        <w:trPr>
          <w:trHeight w:val="1265"/>
          <w:jc w:val="center"/>
        </w:trPr>
        <w:tc>
          <w:tcPr>
            <w:tcW w:w="638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712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помещений, м3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1 человека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 месяц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общед</w:t>
            </w:r>
            <w:r>
              <w:rPr>
                <w:sz w:val="28"/>
                <w:szCs w:val="28"/>
              </w:rPr>
              <w:t>-</w:t>
            </w:r>
            <w:r w:rsidRPr="00994693">
              <w:rPr>
                <w:sz w:val="28"/>
                <w:szCs w:val="28"/>
              </w:rPr>
              <w:t>вые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нужды, м3 </w:t>
            </w:r>
            <w:proofErr w:type="gramStart"/>
            <w:r w:rsidRPr="00994693">
              <w:rPr>
                <w:sz w:val="28"/>
                <w:szCs w:val="28"/>
              </w:rPr>
              <w:t>на</w:t>
            </w:r>
            <w:proofErr w:type="gramEnd"/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 м</w:t>
            </w:r>
            <w:proofErr w:type="gramStart"/>
            <w:r w:rsidRPr="00994693">
              <w:rPr>
                <w:sz w:val="28"/>
                <w:szCs w:val="28"/>
              </w:rPr>
              <w:t>2</w:t>
            </w:r>
            <w:proofErr w:type="gramEnd"/>
            <w:r w:rsidRPr="00994693">
              <w:rPr>
                <w:sz w:val="28"/>
                <w:szCs w:val="28"/>
              </w:rPr>
              <w:t xml:space="preserve"> в месяц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помещений, м3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1 человека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 месяц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Общед</w:t>
            </w:r>
            <w:r>
              <w:rPr>
                <w:sz w:val="28"/>
                <w:szCs w:val="28"/>
              </w:rPr>
              <w:t>-</w:t>
            </w:r>
            <w:r w:rsidRPr="00994693">
              <w:rPr>
                <w:sz w:val="28"/>
                <w:szCs w:val="28"/>
              </w:rPr>
              <w:t>вые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нужды, м3 </w:t>
            </w:r>
            <w:proofErr w:type="gramStart"/>
            <w:r w:rsidRPr="00994693">
              <w:rPr>
                <w:sz w:val="28"/>
                <w:szCs w:val="28"/>
              </w:rPr>
              <w:t>на</w:t>
            </w:r>
            <w:proofErr w:type="gramEnd"/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 м</w:t>
            </w:r>
            <w:proofErr w:type="gramStart"/>
            <w:r w:rsidRPr="00994693">
              <w:rPr>
                <w:sz w:val="28"/>
                <w:szCs w:val="28"/>
              </w:rPr>
              <w:t>2</w:t>
            </w:r>
            <w:proofErr w:type="gramEnd"/>
            <w:r w:rsidRPr="00994693">
              <w:rPr>
                <w:sz w:val="28"/>
                <w:szCs w:val="28"/>
              </w:rPr>
              <w:t xml:space="preserve"> в месяц</w:t>
            </w:r>
          </w:p>
        </w:tc>
        <w:tc>
          <w:tcPr>
            <w:tcW w:w="985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помещений, м3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1 человека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 месяц</w:t>
            </w:r>
          </w:p>
        </w:tc>
      </w:tr>
      <w:tr w:rsidR="000F17B3" w:rsidRPr="00994693" w:rsidTr="00A733B9">
        <w:trPr>
          <w:trHeight w:val="255"/>
          <w:jc w:val="center"/>
        </w:trPr>
        <w:tc>
          <w:tcPr>
            <w:tcW w:w="5000" w:type="pct"/>
            <w:gridSpan w:val="6"/>
            <w:noWrap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Полное благоустройство</w:t>
            </w:r>
          </w:p>
        </w:tc>
      </w:tr>
      <w:tr w:rsidR="000F17B3" w:rsidRPr="00994693" w:rsidTr="00A733B9">
        <w:trPr>
          <w:trHeight w:val="399"/>
          <w:jc w:val="center"/>
        </w:trPr>
        <w:tc>
          <w:tcPr>
            <w:tcW w:w="5000" w:type="pct"/>
            <w:gridSpan w:val="6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1.1. Многоквартирные дома и/или жилые дома с горячим и холодным водоснабжением, водоотведением, оборудованные раковинами, мойками, ваннами сидячими 1200 мм с душем:</w:t>
            </w:r>
          </w:p>
        </w:tc>
      </w:tr>
    </w:tbl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Pr="001B2F6A" w:rsidRDefault="000F17B3">
      <w:pPr>
        <w:rPr>
          <w:sz w:val="28"/>
          <w:szCs w:val="28"/>
        </w:rPr>
      </w:pPr>
      <w:r w:rsidRPr="001B2F6A">
        <w:rPr>
          <w:sz w:val="28"/>
          <w:szCs w:val="28"/>
        </w:rPr>
        <w:lastRenderedPageBreak/>
        <w:t>Продолжение таблицы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267"/>
        <w:gridCol w:w="1410"/>
        <w:gridCol w:w="1830"/>
        <w:gridCol w:w="1620"/>
        <w:gridCol w:w="1830"/>
        <w:gridCol w:w="1947"/>
      </w:tblGrid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2,96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5,11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8,07</w:t>
            </w:r>
          </w:p>
        </w:tc>
      </w:tr>
      <w:tr w:rsidR="000F17B3" w:rsidRPr="00994693" w:rsidTr="00231436">
        <w:trPr>
          <w:trHeight w:val="255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 этажей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2,96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5,11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8,07</w:t>
            </w:r>
          </w:p>
        </w:tc>
      </w:tr>
      <w:tr w:rsidR="000F17B3" w:rsidRPr="00994693" w:rsidTr="00231436">
        <w:trPr>
          <w:trHeight w:val="824"/>
          <w:jc w:val="center"/>
        </w:trPr>
        <w:tc>
          <w:tcPr>
            <w:tcW w:w="5000" w:type="pct"/>
            <w:gridSpan w:val="6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1.2. Многоквартирные дома и/или жилые дома с горячим и холодным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водоснабжением, водоотведением, </w:t>
            </w:r>
            <w:proofErr w:type="gramStart"/>
            <w:r w:rsidRPr="00994693">
              <w:rPr>
                <w:sz w:val="28"/>
                <w:szCs w:val="28"/>
              </w:rPr>
              <w:t>оборудованные</w:t>
            </w:r>
            <w:proofErr w:type="gramEnd"/>
            <w:r w:rsidRPr="00994693">
              <w:rPr>
                <w:sz w:val="28"/>
                <w:szCs w:val="28"/>
              </w:rPr>
              <w:t xml:space="preserve"> раковинами, мойками, ваннами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длиной 1500 - 1550 мм с душем:</w:t>
            </w:r>
          </w:p>
        </w:tc>
      </w:tr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3,17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5,35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8,52</w:t>
            </w:r>
          </w:p>
        </w:tc>
      </w:tr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3,17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5,35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8,52</w:t>
            </w:r>
          </w:p>
        </w:tc>
      </w:tr>
      <w:tr w:rsidR="000F17B3" w:rsidRPr="00994693" w:rsidTr="00231436">
        <w:trPr>
          <w:trHeight w:val="255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 этажей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3,17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5,35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8,52</w:t>
            </w:r>
          </w:p>
        </w:tc>
      </w:tr>
      <w:tr w:rsidR="000F17B3" w:rsidRPr="00994693" w:rsidTr="00231436">
        <w:trPr>
          <w:trHeight w:val="832"/>
          <w:jc w:val="center"/>
        </w:trPr>
        <w:tc>
          <w:tcPr>
            <w:tcW w:w="5000" w:type="pct"/>
            <w:gridSpan w:val="6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1.3. Многоквартирные дома и/или жилые дома с горячим и холодным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водоснабжением, водоотведением, </w:t>
            </w:r>
            <w:proofErr w:type="gramStart"/>
            <w:r w:rsidRPr="00994693">
              <w:rPr>
                <w:sz w:val="28"/>
                <w:szCs w:val="28"/>
              </w:rPr>
              <w:t>оборудованные</w:t>
            </w:r>
            <w:proofErr w:type="gramEnd"/>
            <w:r w:rsidRPr="00994693">
              <w:rPr>
                <w:sz w:val="28"/>
                <w:szCs w:val="28"/>
              </w:rPr>
              <w:t xml:space="preserve"> раковинами, мойками, ваннами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длиной 1650 - 1700 мм с душем:</w:t>
            </w:r>
          </w:p>
        </w:tc>
      </w:tr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3,37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5,61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8,98</w:t>
            </w:r>
          </w:p>
        </w:tc>
      </w:tr>
      <w:tr w:rsidR="000F17B3" w:rsidRPr="00994693" w:rsidTr="00231436">
        <w:trPr>
          <w:trHeight w:val="270"/>
          <w:jc w:val="center"/>
        </w:trPr>
        <w:tc>
          <w:tcPr>
            <w:tcW w:w="63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12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3,37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5,61</w:t>
            </w:r>
          </w:p>
        </w:tc>
        <w:tc>
          <w:tcPr>
            <w:tcW w:w="92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84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8,98</w:t>
            </w:r>
          </w:p>
        </w:tc>
      </w:tr>
    </w:tbl>
    <w:p w:rsidR="000F17B3" w:rsidRPr="001B2F6A" w:rsidRDefault="000F17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Продолжение</w:t>
      </w:r>
      <w:r w:rsidRPr="001B2F6A">
        <w:rPr>
          <w:sz w:val="28"/>
          <w:szCs w:val="28"/>
        </w:rPr>
        <w:t xml:space="preserve"> таблицы 1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1165"/>
        <w:gridCol w:w="7"/>
        <w:gridCol w:w="1660"/>
        <w:gridCol w:w="18"/>
        <w:gridCol w:w="1659"/>
        <w:gridCol w:w="29"/>
        <w:gridCol w:w="1638"/>
        <w:gridCol w:w="18"/>
        <w:gridCol w:w="1675"/>
        <w:gridCol w:w="12"/>
        <w:gridCol w:w="2023"/>
      </w:tblGrid>
      <w:tr w:rsidR="000F17B3" w:rsidRPr="00994693" w:rsidTr="00231436">
        <w:trPr>
          <w:trHeight w:val="255"/>
          <w:jc w:val="center"/>
        </w:trPr>
        <w:tc>
          <w:tcPr>
            <w:tcW w:w="630" w:type="pct"/>
            <w:gridSpan w:val="2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 этажей</w:t>
            </w:r>
          </w:p>
        </w:tc>
        <w:tc>
          <w:tcPr>
            <w:tcW w:w="712" w:type="pct"/>
            <w:gridSpan w:val="2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3,37</w:t>
            </w:r>
          </w:p>
        </w:tc>
        <w:tc>
          <w:tcPr>
            <w:tcW w:w="924" w:type="pct"/>
            <w:gridSpan w:val="2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gridSpan w:val="2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5,61</w:t>
            </w:r>
          </w:p>
        </w:tc>
        <w:tc>
          <w:tcPr>
            <w:tcW w:w="924" w:type="pct"/>
            <w:gridSpan w:val="2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1" w:type="pct"/>
            <w:vAlign w:val="center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8,98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627" w:type="pct"/>
          </w:tcPr>
          <w:p w:rsidR="000F17B3" w:rsidRPr="00994693" w:rsidRDefault="000F17B3" w:rsidP="00413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1625" w:type="pct"/>
            <w:gridSpan w:val="4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Горячее водоснабжение</w:t>
            </w:r>
          </w:p>
        </w:tc>
        <w:tc>
          <w:tcPr>
            <w:tcW w:w="1750" w:type="pct"/>
            <w:gridSpan w:val="4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Холодное водоснабжение</w:t>
            </w:r>
          </w:p>
        </w:tc>
        <w:tc>
          <w:tcPr>
            <w:tcW w:w="998" w:type="pct"/>
            <w:gridSpan w:val="2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Водоотведение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627" w:type="pct"/>
          </w:tcPr>
          <w:p w:rsidR="000F17B3" w:rsidRPr="00994693" w:rsidRDefault="000F17B3" w:rsidP="00413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</w:p>
        </w:tc>
        <w:tc>
          <w:tcPr>
            <w:tcW w:w="701" w:type="pct"/>
            <w:gridSpan w:val="2"/>
            <w:vAlign w:val="center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 помещений, м3 на 1 человека в месяц</w:t>
            </w:r>
          </w:p>
        </w:tc>
        <w:tc>
          <w:tcPr>
            <w:tcW w:w="924" w:type="pct"/>
            <w:gridSpan w:val="2"/>
            <w:vAlign w:val="center"/>
          </w:tcPr>
          <w:p w:rsidR="000F17B3" w:rsidRPr="00994693" w:rsidRDefault="000F17B3" w:rsidP="008178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общедо</w:t>
            </w:r>
            <w:r>
              <w:rPr>
                <w:sz w:val="28"/>
                <w:szCs w:val="28"/>
              </w:rPr>
              <w:t>-</w:t>
            </w:r>
            <w:r w:rsidRPr="00994693">
              <w:rPr>
                <w:sz w:val="28"/>
                <w:szCs w:val="28"/>
              </w:rPr>
              <w:t>вые нужды, м3 на 1 м</w:t>
            </w:r>
            <w:proofErr w:type="gramStart"/>
            <w:r w:rsidRPr="00994693">
              <w:rPr>
                <w:sz w:val="28"/>
                <w:szCs w:val="28"/>
              </w:rPr>
              <w:t>2</w:t>
            </w:r>
            <w:proofErr w:type="gramEnd"/>
            <w:r w:rsidRPr="00994693">
              <w:rPr>
                <w:sz w:val="28"/>
                <w:szCs w:val="28"/>
              </w:rPr>
              <w:t xml:space="preserve"> в месяц</w:t>
            </w:r>
          </w:p>
        </w:tc>
        <w:tc>
          <w:tcPr>
            <w:tcW w:w="818" w:type="pct"/>
            <w:gridSpan w:val="2"/>
            <w:vAlign w:val="center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 помещений, м3 на 1 человека в месяц</w:t>
            </w:r>
          </w:p>
        </w:tc>
        <w:tc>
          <w:tcPr>
            <w:tcW w:w="932" w:type="pct"/>
            <w:gridSpan w:val="2"/>
            <w:vAlign w:val="center"/>
          </w:tcPr>
          <w:p w:rsidR="000F17B3" w:rsidRPr="00994693" w:rsidRDefault="000F17B3" w:rsidP="008178E6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 общедо</w:t>
            </w:r>
            <w:r>
              <w:rPr>
                <w:sz w:val="28"/>
                <w:szCs w:val="28"/>
              </w:rPr>
              <w:t>-</w:t>
            </w:r>
            <w:r w:rsidRPr="00994693">
              <w:rPr>
                <w:sz w:val="28"/>
                <w:szCs w:val="28"/>
              </w:rPr>
              <w:t>вые нужды, м3 на</w:t>
            </w:r>
            <w:proofErr w:type="gramStart"/>
            <w:r w:rsidRPr="00994693">
              <w:rPr>
                <w:sz w:val="28"/>
                <w:szCs w:val="28"/>
              </w:rPr>
              <w:t>1</w:t>
            </w:r>
            <w:proofErr w:type="gramEnd"/>
            <w:r w:rsidRPr="00994693">
              <w:rPr>
                <w:sz w:val="28"/>
                <w:szCs w:val="28"/>
              </w:rPr>
              <w:t xml:space="preserve"> м2 в месяц </w:t>
            </w:r>
          </w:p>
        </w:tc>
        <w:tc>
          <w:tcPr>
            <w:tcW w:w="998" w:type="pct"/>
            <w:gridSpan w:val="2"/>
            <w:vAlign w:val="center"/>
          </w:tcPr>
          <w:p w:rsidR="000F17B3" w:rsidRPr="00994693" w:rsidRDefault="000F17B3" w:rsidP="00413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Для жилых помещений, м3 на 1 человека в месяц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5000" w:type="pct"/>
            <w:gridSpan w:val="11"/>
          </w:tcPr>
          <w:p w:rsidR="000F17B3" w:rsidRPr="00994693" w:rsidRDefault="000F17B3" w:rsidP="00413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1.4. Многоквартирные дома и/или жилые дома с горячим и холодным водоснабжением, водоотведением, оборудованные раковинами, мойками, ваннами без душа: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627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01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2,57</w:t>
            </w:r>
          </w:p>
        </w:tc>
        <w:tc>
          <w:tcPr>
            <w:tcW w:w="924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81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4,6</w:t>
            </w:r>
          </w:p>
        </w:tc>
        <w:tc>
          <w:tcPr>
            <w:tcW w:w="932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99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7,17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627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01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2,57</w:t>
            </w:r>
          </w:p>
        </w:tc>
        <w:tc>
          <w:tcPr>
            <w:tcW w:w="924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4,6</w:t>
            </w:r>
          </w:p>
        </w:tc>
        <w:tc>
          <w:tcPr>
            <w:tcW w:w="932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7,17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627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 этажей</w:t>
            </w:r>
          </w:p>
        </w:tc>
        <w:tc>
          <w:tcPr>
            <w:tcW w:w="701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2,57</w:t>
            </w:r>
          </w:p>
        </w:tc>
        <w:tc>
          <w:tcPr>
            <w:tcW w:w="924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4,6</w:t>
            </w:r>
          </w:p>
        </w:tc>
        <w:tc>
          <w:tcPr>
            <w:tcW w:w="932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  <w:gridSpan w:val="2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7,17</w:t>
            </w:r>
          </w:p>
        </w:tc>
      </w:tr>
      <w:tr w:rsidR="000F17B3" w:rsidRPr="00994693" w:rsidTr="00231436">
        <w:tblPrEx>
          <w:jc w:val="left"/>
          <w:tblLook w:val="00A0"/>
        </w:tblPrEx>
        <w:tc>
          <w:tcPr>
            <w:tcW w:w="5000" w:type="pct"/>
            <w:gridSpan w:val="11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1.5. Многоквартирные дома и/или жилые дома с горячим и холодным</w:t>
            </w:r>
          </w:p>
          <w:p w:rsidR="000F17B3" w:rsidRPr="00994693" w:rsidRDefault="000F17B3" w:rsidP="00413327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водоснабжением, водоотведением, </w:t>
            </w:r>
            <w:proofErr w:type="gramStart"/>
            <w:r w:rsidRPr="00994693">
              <w:rPr>
                <w:sz w:val="28"/>
                <w:szCs w:val="28"/>
              </w:rPr>
              <w:t>оборудованные</w:t>
            </w:r>
            <w:proofErr w:type="gramEnd"/>
            <w:r w:rsidRPr="00994693">
              <w:rPr>
                <w:sz w:val="28"/>
                <w:szCs w:val="28"/>
              </w:rPr>
              <w:t xml:space="preserve"> раковинами, мойками, душем:</w:t>
            </w:r>
          </w:p>
        </w:tc>
      </w:tr>
    </w:tbl>
    <w:p w:rsidR="000F17B3" w:rsidRDefault="000F17B3" w:rsidP="00A468A3">
      <w:pPr>
        <w:rPr>
          <w:sz w:val="28"/>
          <w:szCs w:val="28"/>
        </w:rPr>
      </w:pPr>
    </w:p>
    <w:p w:rsidR="000F17B3" w:rsidRDefault="000F17B3" w:rsidP="00A468A3">
      <w:pPr>
        <w:rPr>
          <w:sz w:val="28"/>
          <w:szCs w:val="28"/>
        </w:rPr>
      </w:pPr>
    </w:p>
    <w:p w:rsidR="000F17B3" w:rsidRDefault="000F17B3" w:rsidP="00A468A3">
      <w:pPr>
        <w:rPr>
          <w:sz w:val="28"/>
          <w:szCs w:val="28"/>
        </w:rPr>
      </w:pPr>
    </w:p>
    <w:p w:rsidR="000F17B3" w:rsidRDefault="000F17B3" w:rsidP="00A468A3">
      <w:pPr>
        <w:rPr>
          <w:sz w:val="28"/>
          <w:szCs w:val="28"/>
        </w:rPr>
      </w:pPr>
    </w:p>
    <w:p w:rsidR="000F17B3" w:rsidRDefault="000F17B3" w:rsidP="00A468A3">
      <w:pPr>
        <w:rPr>
          <w:sz w:val="28"/>
          <w:szCs w:val="28"/>
        </w:rPr>
      </w:pPr>
    </w:p>
    <w:p w:rsidR="000F17B3" w:rsidRDefault="000F17B3" w:rsidP="00A468A3">
      <w:pPr>
        <w:rPr>
          <w:sz w:val="28"/>
          <w:szCs w:val="28"/>
        </w:rPr>
      </w:pPr>
    </w:p>
    <w:p w:rsidR="000F17B3" w:rsidRPr="001B2F6A" w:rsidRDefault="000F17B3" w:rsidP="00A468A3">
      <w:pPr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Продолжение </w:t>
      </w:r>
      <w:r w:rsidRPr="001B2F6A">
        <w:rPr>
          <w:sz w:val="28"/>
          <w:szCs w:val="28"/>
        </w:rPr>
        <w:t xml:space="preserve"> таблицы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7"/>
        <w:gridCol w:w="1398"/>
        <w:gridCol w:w="1830"/>
        <w:gridCol w:w="1620"/>
        <w:gridCol w:w="1834"/>
        <w:gridCol w:w="1975"/>
      </w:tblGrid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1,97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3,81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5,78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1,97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3,81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5,78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1,97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3,81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5,78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этажей</w:t>
            </w:r>
          </w:p>
        </w:tc>
        <w:tc>
          <w:tcPr>
            <w:tcW w:w="706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4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81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6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9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</w:tr>
      <w:tr w:rsidR="000F17B3" w:rsidRPr="00994693" w:rsidTr="00231436">
        <w:trPr>
          <w:trHeight w:val="693"/>
        </w:trPr>
        <w:tc>
          <w:tcPr>
            <w:tcW w:w="5000" w:type="pct"/>
            <w:gridSpan w:val="6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1.6. Многоквартирные дома и/или жилые дома с горячим и холодным</w:t>
            </w:r>
          </w:p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водоснабжением, водоотведением, </w:t>
            </w:r>
            <w:proofErr w:type="gramStart"/>
            <w:r w:rsidRPr="00994693">
              <w:rPr>
                <w:sz w:val="28"/>
                <w:szCs w:val="28"/>
              </w:rPr>
              <w:t>оборудованные</w:t>
            </w:r>
            <w:proofErr w:type="gramEnd"/>
            <w:r w:rsidRPr="00994693">
              <w:rPr>
                <w:sz w:val="28"/>
                <w:szCs w:val="28"/>
              </w:rPr>
              <w:t xml:space="preserve"> раковинами, мойками:</w:t>
            </w:r>
          </w:p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2,54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0,015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3,54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2,54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3,54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2,54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0,03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3,54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этажей</w:t>
            </w:r>
          </w:p>
        </w:tc>
        <w:tc>
          <w:tcPr>
            <w:tcW w:w="706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4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81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6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9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</w:tr>
      <w:tr w:rsidR="000F17B3" w:rsidRPr="00994693" w:rsidTr="00231436">
        <w:tc>
          <w:tcPr>
            <w:tcW w:w="5000" w:type="pct"/>
            <w:gridSpan w:val="6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2. Частичное благоустройство</w:t>
            </w:r>
          </w:p>
        </w:tc>
      </w:tr>
      <w:tr w:rsidR="000F17B3" w:rsidRPr="00994693" w:rsidTr="00231436">
        <w:trPr>
          <w:trHeight w:val="620"/>
        </w:trPr>
        <w:tc>
          <w:tcPr>
            <w:tcW w:w="5000" w:type="pct"/>
            <w:gridSpan w:val="6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2.1. Многоквартирные дома и/или жилые дома с холодным водоснабжением,</w:t>
            </w:r>
          </w:p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водоотведением:</w:t>
            </w:r>
          </w:p>
        </w:tc>
      </w:tr>
      <w:tr w:rsidR="000F17B3" w:rsidRPr="00994693" w:rsidTr="00231436">
        <w:tc>
          <w:tcPr>
            <w:tcW w:w="62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06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3,54</w:t>
            </w:r>
          </w:p>
        </w:tc>
        <w:tc>
          <w:tcPr>
            <w:tcW w:w="926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0,005</w:t>
            </w:r>
          </w:p>
        </w:tc>
        <w:tc>
          <w:tcPr>
            <w:tcW w:w="99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3,54</w:t>
            </w:r>
          </w:p>
        </w:tc>
      </w:tr>
    </w:tbl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Pr="001B2F6A" w:rsidRDefault="000F17B3">
      <w:pPr>
        <w:rPr>
          <w:sz w:val="28"/>
          <w:szCs w:val="28"/>
        </w:rPr>
      </w:pPr>
      <w:r w:rsidRPr="001B2F6A">
        <w:rPr>
          <w:sz w:val="28"/>
          <w:szCs w:val="28"/>
        </w:rPr>
        <w:lastRenderedPageBreak/>
        <w:t>Окончание таблицы 1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/>
      </w:tblPr>
      <w:tblGrid>
        <w:gridCol w:w="1245"/>
        <w:gridCol w:w="1402"/>
        <w:gridCol w:w="1830"/>
        <w:gridCol w:w="1620"/>
        <w:gridCol w:w="1830"/>
        <w:gridCol w:w="1977"/>
      </w:tblGrid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0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99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</w:t>
            </w:r>
          </w:p>
        </w:tc>
        <w:tc>
          <w:tcPr>
            <w:tcW w:w="70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99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этажей</w:t>
            </w:r>
          </w:p>
        </w:tc>
        <w:tc>
          <w:tcPr>
            <w:tcW w:w="70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4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81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24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  <w:tc>
          <w:tcPr>
            <w:tcW w:w="99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</w:tr>
      <w:tr w:rsidR="000F17B3" w:rsidRPr="00994693" w:rsidTr="00231436">
        <w:tc>
          <w:tcPr>
            <w:tcW w:w="5000" w:type="pct"/>
            <w:gridSpan w:val="6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2.2. Многоквартирные дома и/или жилые дома с холодным водоснабжением:</w:t>
            </w:r>
          </w:p>
        </w:tc>
      </w:tr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1-3 этажа</w:t>
            </w:r>
          </w:p>
        </w:tc>
        <w:tc>
          <w:tcPr>
            <w:tcW w:w="70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2,76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100" w:firstLine="28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0,005</w:t>
            </w:r>
          </w:p>
        </w:tc>
        <w:tc>
          <w:tcPr>
            <w:tcW w:w="999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4-6 этажей</w:t>
            </w:r>
          </w:p>
        </w:tc>
        <w:tc>
          <w:tcPr>
            <w:tcW w:w="70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99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 </w:t>
            </w:r>
          </w:p>
        </w:tc>
      </w:tr>
      <w:tr w:rsidR="000F17B3" w:rsidRPr="00994693" w:rsidTr="00231436">
        <w:tc>
          <w:tcPr>
            <w:tcW w:w="628" w:type="pct"/>
          </w:tcPr>
          <w:p w:rsidR="000F17B3" w:rsidRPr="00994693" w:rsidRDefault="000F17B3" w:rsidP="00413327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 и более</w:t>
            </w:r>
          </w:p>
        </w:tc>
        <w:tc>
          <w:tcPr>
            <w:tcW w:w="70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8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24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999" w:type="pct"/>
          </w:tcPr>
          <w:p w:rsidR="000F17B3" w:rsidRPr="00994693" w:rsidRDefault="000F17B3" w:rsidP="00740BA3">
            <w:pPr>
              <w:spacing w:line="360" w:lineRule="auto"/>
              <w:ind w:firstLineChars="200" w:firstLine="560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</w:tbl>
    <w:p w:rsidR="000F17B3" w:rsidRPr="00994693" w:rsidRDefault="000F17B3" w:rsidP="001B2F6A">
      <w:pPr>
        <w:autoSpaceDE w:val="0"/>
        <w:autoSpaceDN w:val="0"/>
        <w:adjustRightInd w:val="0"/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Примечания:</w:t>
      </w:r>
    </w:p>
    <w:p w:rsidR="000F17B3" w:rsidRPr="0099469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Нормативы установлены с применением расчетного метода. </w:t>
      </w:r>
    </w:p>
    <w:p w:rsidR="000F17B3" w:rsidRPr="0099469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Норматив на общедомовые нужды рассчитывается на 1 кв. метр общей площади помещений, входящих в состав общего имущества в многоквартирном доме.</w:t>
      </w:r>
    </w:p>
    <w:p w:rsidR="000F17B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 Реализация Программы должна обеспечить развитие систем централизованного водоснабжения и водоотведения в соответствии с потребностями зон жилищного и коммунально-промышленного строительства до 2029 года и подключения 100% населения сельского поселения к централизованным системам водоснабжения и водоотведения. Прирост численности постоянного населения на расчетный срок представлен в таблице.</w:t>
      </w:r>
    </w:p>
    <w:p w:rsidR="000F17B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0F17B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0F17B3" w:rsidRDefault="000F17B3" w:rsidP="00994693">
      <w:pPr>
        <w:autoSpaceDE w:val="0"/>
        <w:autoSpaceDN w:val="0"/>
        <w:adjustRightInd w:val="0"/>
        <w:spacing w:line="360" w:lineRule="auto"/>
        <w:ind w:firstLine="720"/>
        <w:jc w:val="both"/>
        <w:rPr>
          <w:sz w:val="28"/>
          <w:szCs w:val="28"/>
        </w:rPr>
      </w:pPr>
    </w:p>
    <w:p w:rsidR="000F17B3" w:rsidRDefault="000F17B3" w:rsidP="00994693">
      <w:pPr>
        <w:pStyle w:val="af3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  <w:r w:rsidRPr="00994693">
        <w:rPr>
          <w:rFonts w:ascii="Times New Roman" w:hAnsi="Times New Roman" w:cs="Times New Roman"/>
          <w:b/>
          <w:bCs/>
          <w:sz w:val="28"/>
          <w:szCs w:val="28"/>
        </w:rPr>
        <w:lastRenderedPageBreak/>
        <w:t>Численность населения по СНП</w:t>
      </w:r>
    </w:p>
    <w:p w:rsidR="000F17B3" w:rsidRPr="00994693" w:rsidRDefault="000F17B3" w:rsidP="00994693">
      <w:pPr>
        <w:pStyle w:val="af3"/>
        <w:spacing w:before="0" w:after="0" w:line="360" w:lineRule="auto"/>
        <w:ind w:firstLine="567"/>
        <w:jc w:val="both"/>
        <w:rPr>
          <w:rFonts w:ascii="Times New Roman" w:hAnsi="Times New Roman" w:cs="Times New Roman"/>
          <w:b/>
          <w:bCs/>
          <w:sz w:val="28"/>
          <w:szCs w:val="28"/>
        </w:rPr>
      </w:pPr>
    </w:p>
    <w:p w:rsidR="000F17B3" w:rsidRPr="001B2F6A" w:rsidRDefault="000F17B3" w:rsidP="001B2F6A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1B2F6A">
        <w:rPr>
          <w:color w:val="auto"/>
          <w:sz w:val="28"/>
          <w:szCs w:val="28"/>
        </w:rPr>
        <w:t xml:space="preserve">Таблица №2 </w:t>
      </w:r>
      <w:r>
        <w:rPr>
          <w:color w:val="auto"/>
          <w:sz w:val="28"/>
          <w:szCs w:val="28"/>
        </w:rPr>
        <w:t xml:space="preserve">- </w:t>
      </w:r>
      <w:r w:rsidRPr="001B2F6A">
        <w:rPr>
          <w:color w:val="auto"/>
          <w:sz w:val="28"/>
          <w:szCs w:val="28"/>
        </w:rPr>
        <w:t>«Прирост численности населения»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91"/>
        <w:gridCol w:w="3062"/>
        <w:gridCol w:w="2199"/>
        <w:gridCol w:w="1925"/>
        <w:gridCol w:w="1927"/>
      </w:tblGrid>
      <w:tr w:rsidR="000F17B3" w:rsidRPr="00994693" w:rsidTr="00231436">
        <w:trPr>
          <w:trHeight w:val="480"/>
        </w:trPr>
        <w:tc>
          <w:tcPr>
            <w:tcW w:w="399" w:type="pct"/>
            <w:vMerge w:val="restart"/>
            <w:vAlign w:val="center"/>
          </w:tcPr>
          <w:p w:rsidR="000F17B3" w:rsidRPr="00994693" w:rsidRDefault="000F17B3" w:rsidP="001B2F6A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946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№</w:t>
            </w:r>
          </w:p>
        </w:tc>
        <w:tc>
          <w:tcPr>
            <w:tcW w:w="1546" w:type="pct"/>
            <w:vMerge w:val="restart"/>
            <w:vAlign w:val="center"/>
          </w:tcPr>
          <w:p w:rsidR="000F17B3" w:rsidRPr="00994693" w:rsidRDefault="000F17B3" w:rsidP="001B2F6A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946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Перечень населенных пунктов</w:t>
            </w:r>
          </w:p>
        </w:tc>
        <w:tc>
          <w:tcPr>
            <w:tcW w:w="3055" w:type="pct"/>
            <w:gridSpan w:val="3"/>
            <w:vAlign w:val="center"/>
          </w:tcPr>
          <w:p w:rsidR="000F17B3" w:rsidRPr="00994693" w:rsidRDefault="000F17B3" w:rsidP="001B2F6A">
            <w:pPr>
              <w:pStyle w:val="1"/>
              <w:spacing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</w:pPr>
            <w:r w:rsidRPr="00994693">
              <w:rPr>
                <w:rFonts w:ascii="Times New Roman" w:hAnsi="Times New Roman" w:cs="Times New Roman"/>
                <w:b w:val="0"/>
                <w:bCs w:val="0"/>
                <w:sz w:val="28"/>
                <w:szCs w:val="28"/>
              </w:rPr>
              <w:t>Численность постоянного населения</w:t>
            </w:r>
          </w:p>
        </w:tc>
      </w:tr>
      <w:tr w:rsidR="000F17B3" w:rsidRPr="00994693" w:rsidTr="00231436">
        <w:trPr>
          <w:trHeight w:val="525"/>
        </w:trPr>
        <w:tc>
          <w:tcPr>
            <w:tcW w:w="399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6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0" w:type="pct"/>
            <w:vMerge w:val="restar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Современное состояние</w:t>
            </w:r>
          </w:p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1945" w:type="pct"/>
            <w:gridSpan w:val="2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Расчетный срок 2029 г.</w:t>
            </w:r>
          </w:p>
        </w:tc>
      </w:tr>
      <w:tr w:rsidR="000F17B3" w:rsidRPr="00994693" w:rsidTr="00231436">
        <w:trPr>
          <w:trHeight w:val="525"/>
        </w:trPr>
        <w:tc>
          <w:tcPr>
            <w:tcW w:w="399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546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</w:p>
        </w:tc>
        <w:tc>
          <w:tcPr>
            <w:tcW w:w="1110" w:type="pct"/>
            <w:vMerge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972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Прирост</w:t>
            </w:r>
          </w:p>
        </w:tc>
        <w:tc>
          <w:tcPr>
            <w:tcW w:w="973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</w:t>
            </w:r>
          </w:p>
        </w:tc>
      </w:tr>
      <w:tr w:rsidR="000F17B3" w:rsidRPr="00994693" w:rsidTr="00231436">
        <w:trPr>
          <w:trHeight w:val="1072"/>
        </w:trPr>
        <w:tc>
          <w:tcPr>
            <w:tcW w:w="399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1546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СП Тимофеевское</w:t>
            </w:r>
          </w:p>
        </w:tc>
        <w:tc>
          <w:tcPr>
            <w:tcW w:w="1110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1075</w:t>
            </w:r>
          </w:p>
        </w:tc>
        <w:tc>
          <w:tcPr>
            <w:tcW w:w="972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 xml:space="preserve">125 </w:t>
            </w:r>
          </w:p>
        </w:tc>
        <w:tc>
          <w:tcPr>
            <w:tcW w:w="973" w:type="pct"/>
            <w:vAlign w:val="center"/>
          </w:tcPr>
          <w:p w:rsidR="000F17B3" w:rsidRPr="00994693" w:rsidRDefault="000F17B3" w:rsidP="001B2F6A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1200</w:t>
            </w:r>
          </w:p>
        </w:tc>
      </w:tr>
    </w:tbl>
    <w:p w:rsidR="000F17B3" w:rsidRPr="00994693" w:rsidRDefault="000F17B3" w:rsidP="00994693">
      <w:pPr>
        <w:pStyle w:val="Default"/>
        <w:numPr>
          <w:ilvl w:val="0"/>
          <w:numId w:val="19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numPr>
          <w:ilvl w:val="0"/>
          <w:numId w:val="19"/>
        </w:numPr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динамика численности населения в населенных пунктах получена расчетным путем, исходя из данных по планируемому развитию жилищного фонда на расчетный срок в этих населенных пунктах и его обеспеченности на одного человека.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Жилищное строительство на период до 2029 года планируется с постепенным нарастанием ежегодного ввода жилья до достижения благоприятных жилищных условий. Перечень намеченных к освоению до 2029 года планировочных районов, учтенных программой с указанием объемов и сроков ввода жилья, а также рост численности населения, представлен в таблице. </w:t>
      </w: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br w:type="page"/>
      </w:r>
    </w:p>
    <w:p w:rsidR="000F17B3" w:rsidRPr="00994693" w:rsidRDefault="000F17B3" w:rsidP="00D11A9F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Жилищное строительство</w:t>
      </w:r>
    </w:p>
    <w:p w:rsidR="000F17B3" w:rsidRPr="00994693" w:rsidRDefault="000F17B3" w:rsidP="00994693">
      <w:pPr>
        <w:spacing w:line="360" w:lineRule="auto"/>
        <w:jc w:val="both"/>
        <w:rPr>
          <w:b/>
          <w:bCs/>
          <w:sz w:val="28"/>
          <w:szCs w:val="28"/>
        </w:rPr>
      </w:pPr>
    </w:p>
    <w:p w:rsidR="000F17B3" w:rsidRPr="001B2F6A" w:rsidRDefault="000F17B3" w:rsidP="00994693">
      <w:pPr>
        <w:spacing w:line="360" w:lineRule="auto"/>
        <w:jc w:val="both"/>
        <w:rPr>
          <w:sz w:val="28"/>
          <w:szCs w:val="28"/>
        </w:rPr>
      </w:pPr>
      <w:r w:rsidRPr="001B2F6A">
        <w:rPr>
          <w:sz w:val="28"/>
          <w:szCs w:val="28"/>
        </w:rPr>
        <w:t xml:space="preserve">Таблица №3 </w:t>
      </w:r>
      <w:r>
        <w:rPr>
          <w:sz w:val="28"/>
          <w:szCs w:val="28"/>
        </w:rPr>
        <w:t xml:space="preserve">- </w:t>
      </w:r>
      <w:r w:rsidRPr="001B2F6A">
        <w:rPr>
          <w:sz w:val="28"/>
          <w:szCs w:val="28"/>
        </w:rPr>
        <w:t>«Жилищное строительство»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"/>
        <w:gridCol w:w="2605"/>
        <w:gridCol w:w="1618"/>
        <w:gridCol w:w="1805"/>
        <w:gridCol w:w="1618"/>
        <w:gridCol w:w="1624"/>
      </w:tblGrid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№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Показатели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Современное состояние на </w:t>
            </w: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1 этап </w:t>
            </w: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>-2019 г.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Расчетный срок - 2029 г.</w:t>
            </w:r>
          </w:p>
        </w:tc>
      </w:tr>
      <w:tr w:rsidR="000F17B3" w:rsidRPr="00994693" w:rsidTr="00D11A9F">
        <w:trPr>
          <w:trHeight w:val="345"/>
        </w:trPr>
        <w:tc>
          <w:tcPr>
            <w:tcW w:w="5000" w:type="pct"/>
            <w:gridSpan w:val="6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Население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Постоянное</w:t>
            </w:r>
          </w:p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Сезонное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чел</w:t>
            </w:r>
          </w:p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чел</w:t>
            </w:r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1,075</w:t>
            </w:r>
          </w:p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 xml:space="preserve">1 </w:t>
            </w:r>
          </w:p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 по населенным пунктам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чел</w:t>
            </w:r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075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 xml:space="preserve">1 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1,2</w:t>
            </w:r>
          </w:p>
        </w:tc>
      </w:tr>
      <w:tr w:rsidR="000F17B3" w:rsidRPr="00994693" w:rsidTr="00D11A9F">
        <w:trPr>
          <w:trHeight w:val="365"/>
        </w:trPr>
        <w:tc>
          <w:tcPr>
            <w:tcW w:w="5000" w:type="pct"/>
            <w:gridSpan w:val="6"/>
            <w:tcBorders>
              <w:bottom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Жилищный фонд для постоянного проживания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Многоквартирная жилая застройка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5,6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7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tcBorders>
              <w:bottom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  <w:tcBorders>
              <w:bottom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28,4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28,4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31,2</w:t>
            </w:r>
          </w:p>
        </w:tc>
      </w:tr>
      <w:tr w:rsidR="000F17B3" w:rsidRPr="00994693" w:rsidTr="00D11A9F">
        <w:trPr>
          <w:trHeight w:val="385"/>
        </w:trPr>
        <w:tc>
          <w:tcPr>
            <w:tcW w:w="1635" w:type="pct"/>
            <w:gridSpan w:val="2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34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38,2</w:t>
            </w:r>
          </w:p>
        </w:tc>
      </w:tr>
      <w:tr w:rsidR="000F17B3" w:rsidRPr="00994693" w:rsidTr="00D11A9F">
        <w:trPr>
          <w:trHeight w:val="354"/>
        </w:trPr>
        <w:tc>
          <w:tcPr>
            <w:tcW w:w="5000" w:type="pct"/>
            <w:gridSpan w:val="6"/>
            <w:tcBorders>
              <w:top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Жилищный фонд для сезонного проживания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tcBorders>
              <w:top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1315" w:type="pct"/>
            <w:tcBorders>
              <w:top w:val="nil"/>
            </w:tcBorders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Дачные и садовые организации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D11A9F">
        <w:trPr>
          <w:trHeight w:val="331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-</w:t>
            </w:r>
          </w:p>
        </w:tc>
      </w:tr>
      <w:tr w:rsidR="000F17B3" w:rsidRPr="00994693" w:rsidTr="00D11A9F">
        <w:trPr>
          <w:trHeight w:val="342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Всего по </w:t>
            </w:r>
            <w:r w:rsidRPr="00994693">
              <w:rPr>
                <w:sz w:val="28"/>
                <w:szCs w:val="28"/>
              </w:rPr>
              <w:lastRenderedPageBreak/>
              <w:t>поселению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lastRenderedPageBreak/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</w:tbl>
    <w:p w:rsidR="000F17B3" w:rsidRDefault="000F17B3"/>
    <w:p w:rsidR="000F17B3" w:rsidRPr="009D635E" w:rsidRDefault="000F17B3">
      <w:pPr>
        <w:rPr>
          <w:sz w:val="28"/>
          <w:szCs w:val="28"/>
        </w:rPr>
      </w:pPr>
      <w:r w:rsidRPr="009D635E">
        <w:rPr>
          <w:sz w:val="28"/>
          <w:szCs w:val="28"/>
        </w:rPr>
        <w:t>Окончание таблицы 3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4"/>
        <w:gridCol w:w="2605"/>
        <w:gridCol w:w="1618"/>
        <w:gridCol w:w="1805"/>
        <w:gridCol w:w="1618"/>
        <w:gridCol w:w="1624"/>
      </w:tblGrid>
      <w:tr w:rsidR="000F17B3" w:rsidRPr="00994693" w:rsidTr="00D11A9F">
        <w:trPr>
          <w:trHeight w:val="337"/>
        </w:trPr>
        <w:tc>
          <w:tcPr>
            <w:tcW w:w="5000" w:type="pct"/>
            <w:gridSpan w:val="6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Новое жилищное строительство</w:t>
            </w:r>
          </w:p>
        </w:tc>
      </w:tr>
      <w:tr w:rsidR="000F17B3" w:rsidRPr="00994693" w:rsidTr="00D11A9F">
        <w:trPr>
          <w:trHeight w:val="831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Многоквартирная жилая застройка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0,4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Pr="00994693">
              <w:rPr>
                <w:sz w:val="28"/>
                <w:szCs w:val="28"/>
              </w:rPr>
              <w:t>,4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Индивидуальная жилая застройка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0,6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2,8</w:t>
            </w:r>
          </w:p>
        </w:tc>
      </w:tr>
      <w:tr w:rsidR="000F17B3" w:rsidRPr="00994693" w:rsidTr="00D11A9F">
        <w:trPr>
          <w:trHeight w:val="787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</w:t>
            </w: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Дачное строительство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0F17B3" w:rsidRPr="00994693" w:rsidTr="00D11A9F">
        <w:trPr>
          <w:trHeight w:val="445"/>
        </w:trPr>
        <w:tc>
          <w:tcPr>
            <w:tcW w:w="3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</w:p>
        </w:tc>
        <w:tc>
          <w:tcPr>
            <w:tcW w:w="1315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Тыс. м</w:t>
            </w:r>
            <w:proofErr w:type="gramStart"/>
            <w:r w:rsidRPr="00994693">
              <w:rPr>
                <w:sz w:val="28"/>
                <w:szCs w:val="28"/>
                <w:vertAlign w:val="superscript"/>
              </w:rPr>
              <w:t>2</w:t>
            </w:r>
            <w:proofErr w:type="gramEnd"/>
          </w:p>
        </w:tc>
        <w:tc>
          <w:tcPr>
            <w:tcW w:w="911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-</w:t>
            </w:r>
          </w:p>
        </w:tc>
        <w:tc>
          <w:tcPr>
            <w:tcW w:w="817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1,</w:t>
            </w:r>
            <w:r>
              <w:rPr>
                <w:sz w:val="28"/>
                <w:szCs w:val="28"/>
              </w:rPr>
              <w:t>0</w:t>
            </w:r>
          </w:p>
        </w:tc>
        <w:tc>
          <w:tcPr>
            <w:tcW w:w="820" w:type="pct"/>
            <w:vAlign w:val="center"/>
          </w:tcPr>
          <w:p w:rsidR="000F17B3" w:rsidRPr="00994693" w:rsidRDefault="000F17B3" w:rsidP="009D635E">
            <w:pPr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4,2</w:t>
            </w:r>
          </w:p>
        </w:tc>
      </w:tr>
    </w:tbl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3.4. Перспективное потребление коммунальных ресурсов в системе водоснабжения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Источником хозяйственно-питьевого и противопожарного водоснабжения населенных пунктов 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 xml:space="preserve">в </w:t>
      </w:r>
      <w:proofErr w:type="gramStart"/>
      <w:r w:rsidRPr="00994693">
        <w:rPr>
          <w:color w:val="auto"/>
          <w:sz w:val="28"/>
          <w:szCs w:val="28"/>
        </w:rPr>
        <w:t>основном</w:t>
      </w:r>
      <w:proofErr w:type="gramEnd"/>
      <w:r w:rsidRPr="00994693">
        <w:rPr>
          <w:color w:val="auto"/>
          <w:sz w:val="28"/>
          <w:szCs w:val="28"/>
        </w:rPr>
        <w:t xml:space="preserve"> будут являться централизованный водопровод, и </w:t>
      </w:r>
      <w:r>
        <w:rPr>
          <w:color w:val="auto"/>
          <w:sz w:val="28"/>
          <w:szCs w:val="28"/>
        </w:rPr>
        <w:t>подземные</w:t>
      </w:r>
      <w:r w:rsidRPr="00994693">
        <w:rPr>
          <w:color w:val="auto"/>
          <w:sz w:val="28"/>
          <w:szCs w:val="28"/>
        </w:rPr>
        <w:t xml:space="preserve"> водные источники.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При проектировании системы водоснабжения определяются требуемые расходы воды для различных потребителей. Расходование воды на хозяйственно-питьевые нужды населения является основной категорией водопотребления в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. Количество расходуемой воды зависит от степени санитарно-технического благоустройства районов жилой застройки.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Благоустройство жилой застройки для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принято следующим: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планируемая жилая застройка на конец расчетного срока (2029 год) оборудуется внутренними системами водоснабжения и канализации;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>- существующий сохраняемый мал</w:t>
      </w:r>
      <w:proofErr w:type="gramStart"/>
      <w:r w:rsidRPr="00994693">
        <w:rPr>
          <w:color w:val="auto"/>
          <w:sz w:val="28"/>
          <w:szCs w:val="28"/>
        </w:rPr>
        <w:t>о-</w:t>
      </w:r>
      <w:proofErr w:type="gramEnd"/>
      <w:r w:rsidRPr="00994693">
        <w:rPr>
          <w:color w:val="auto"/>
          <w:sz w:val="28"/>
          <w:szCs w:val="28"/>
        </w:rPr>
        <w:t xml:space="preserve"> и среднеэтажный жилой фонд оборудуется ванными и местными водонагревателями;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новое индивидуальное жилищное строительство оборудуется ванными и местными водонагревателями.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 соответствии с СП 30.1333.2010 СНиП 2.04.01-85* «Внутренний водопровод и канализация зданий» и с учетом ТСН «Нормы водопотребления населения » № 298-ПГ от 01.07.1996г. нормы водопотребления приняты </w:t>
      </w:r>
      <w:proofErr w:type="gramStart"/>
      <w:r w:rsidRPr="00994693">
        <w:rPr>
          <w:color w:val="auto"/>
          <w:sz w:val="28"/>
          <w:szCs w:val="28"/>
        </w:rPr>
        <w:t>для</w:t>
      </w:r>
      <w:proofErr w:type="gramEnd"/>
      <w:r w:rsidRPr="00994693">
        <w:rPr>
          <w:color w:val="auto"/>
          <w:sz w:val="28"/>
          <w:szCs w:val="28"/>
        </w:rPr>
        <w:t xml:space="preserve">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жилой застройки с водопроводом, канализацией, ванными и ЦГВ – 250 л/чел. в сутки;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мал</w:t>
      </w:r>
      <w:proofErr w:type="gramStart"/>
      <w:r w:rsidRPr="00994693">
        <w:rPr>
          <w:color w:val="auto"/>
          <w:sz w:val="28"/>
          <w:szCs w:val="28"/>
        </w:rPr>
        <w:t>о-</w:t>
      </w:r>
      <w:proofErr w:type="gramEnd"/>
      <w:r w:rsidRPr="00994693">
        <w:rPr>
          <w:color w:val="auto"/>
          <w:sz w:val="28"/>
          <w:szCs w:val="28"/>
        </w:rPr>
        <w:t xml:space="preserve"> и среднеэтажной застройки с водопроводом, канализацией и ванными с быстродействующими газовыми водонагревателями – 210 л/чел. в сутки;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индивидуальной жилой застройки – 190 л/чел. в сутки для населения с постоянным проживанием;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жилой застройки без водопровода и канализации при круглогодичном проживании – 70 л/чел в сутки;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садоводческих и дачных объединений с сезонным проживанием населения – 50 л/чел. в сутки.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Суточный коэффициент неравномерности принят 1,3 в соответствии с СП 31.13330.2012 СНиП 2.04.02-84* «Водоснабжение. Наружные сети и сооружения».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Расчет расходов воды на хозяйственно-питьевые нужды населения по этапам строительства представлен в таблице 6.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планируемых объектов капитального строительства производственно-коммунального и коммунально-бытового обслуживания, рекреационного и общественно-делового назначения приняты следующие нормы водопотребления: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 xml:space="preserve">- общественно-деловые учреждения - 12 л на одного работника;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спортивно-рекреационные учреждения - 100 л на одного спортсмена;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предприятия коммунально-бытового обслуживания - 12 л на одного работника;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предприятия общественного питания -12 л на одно условное блюдо;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дошкольные образовательные учреждения -75 л на одного ребенка;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производственно - коммунальные объекты - 25 л на одного человека в смену.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Расходы воды на нужды планируемых объектов капитального строительства производственно-коммунального и социально-бытового обслуживания приведены в таблице 7.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Расходы воды на наружное пожаротушение в населенных пунктах сельского поселения принимаются в соответствии с СП 31.13330.2012 СНиП 2.04.02-84* «Водоснабжение. Наружные сети и сооружения», исходя из численности населения и территории объектов.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Расход воды на наружное пожаротушение в жилых кварталах – 30 л/с; для коммунально-производственных объектов – 40 л/</w:t>
      </w:r>
      <w:proofErr w:type="gramStart"/>
      <w:r w:rsidRPr="00994693">
        <w:rPr>
          <w:color w:val="auto"/>
          <w:sz w:val="28"/>
          <w:szCs w:val="28"/>
        </w:rPr>
        <w:t>с</w:t>
      </w:r>
      <w:proofErr w:type="gramEnd"/>
      <w:r w:rsidRPr="00994693">
        <w:rPr>
          <w:color w:val="auto"/>
          <w:sz w:val="28"/>
          <w:szCs w:val="28"/>
        </w:rPr>
        <w:t xml:space="preserve">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Расчетное количество одновременных пожаров в поселении - 3 (2 – в жилых зонах, 1 - в производственно-коммунальной зоне). Расход воды на внутреннее пожаротушение принимается из расчета 2 струи по 2,5 л/с. Продолжительность тушения пожара - 3 часа. Восстановление противопожарного запаса производится в течение 24 часов.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Вода на пожаротушение хранится в резервуарах на водозаборных узлах. Суточный расход воды на восстановление противопожарного запаса составит </w:t>
      </w:r>
      <w:r>
        <w:rPr>
          <w:color w:val="auto"/>
          <w:sz w:val="28"/>
          <w:szCs w:val="28"/>
        </w:rPr>
        <w:t>700</w:t>
      </w:r>
      <w:r w:rsidRPr="00994693">
        <w:rPr>
          <w:color w:val="auto"/>
          <w:sz w:val="28"/>
          <w:szCs w:val="28"/>
        </w:rPr>
        <w:t xml:space="preserve"> м.3/сут. </w:t>
      </w:r>
    </w:p>
    <w:p w:rsidR="000F17B3" w:rsidRDefault="000F17B3" w:rsidP="009D635E">
      <w:pPr>
        <w:pStyle w:val="Default"/>
        <w:spacing w:line="360" w:lineRule="auto"/>
        <w:ind w:firstLine="709"/>
        <w:rPr>
          <w:color w:val="auto"/>
          <w:sz w:val="28"/>
          <w:szCs w:val="28"/>
        </w:rPr>
        <w:sectPr w:rsidR="000F17B3" w:rsidSect="00A75F80">
          <w:type w:val="continuous"/>
          <w:pgSz w:w="12240" w:h="15840"/>
          <w:pgMar w:top="1418" w:right="851" w:bottom="1418" w:left="1701" w:header="720" w:footer="720" w:gutter="0"/>
          <w:cols w:space="720"/>
          <w:noEndnote/>
          <w:docGrid w:linePitch="326"/>
        </w:sectPr>
      </w:pPr>
    </w:p>
    <w:p w:rsidR="000F17B3" w:rsidRPr="009D635E" w:rsidRDefault="000F17B3" w:rsidP="009A79BA">
      <w:pPr>
        <w:pStyle w:val="Default"/>
        <w:spacing w:line="360" w:lineRule="auto"/>
        <w:ind w:right="1212" w:firstLine="709"/>
        <w:rPr>
          <w:color w:val="auto"/>
          <w:sz w:val="28"/>
          <w:szCs w:val="28"/>
        </w:rPr>
      </w:pPr>
      <w:r w:rsidRPr="009D635E">
        <w:rPr>
          <w:color w:val="auto"/>
          <w:sz w:val="28"/>
          <w:szCs w:val="28"/>
        </w:rPr>
        <w:lastRenderedPageBreak/>
        <w:t xml:space="preserve">Таблица №4 </w:t>
      </w:r>
      <w:r>
        <w:rPr>
          <w:color w:val="auto"/>
          <w:sz w:val="28"/>
          <w:szCs w:val="28"/>
        </w:rPr>
        <w:t xml:space="preserve">- </w:t>
      </w:r>
      <w:r w:rsidRPr="009D635E">
        <w:rPr>
          <w:color w:val="auto"/>
          <w:sz w:val="28"/>
          <w:szCs w:val="28"/>
        </w:rPr>
        <w:t>«Расходы воды на хозяйственно-питьевые нужды населения»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421"/>
        <w:gridCol w:w="1529"/>
        <w:gridCol w:w="710"/>
        <w:gridCol w:w="710"/>
        <w:gridCol w:w="853"/>
        <w:gridCol w:w="991"/>
        <w:gridCol w:w="708"/>
        <w:gridCol w:w="994"/>
        <w:gridCol w:w="994"/>
        <w:gridCol w:w="700"/>
        <w:gridCol w:w="11"/>
        <w:gridCol w:w="1124"/>
        <w:gridCol w:w="32"/>
        <w:gridCol w:w="975"/>
        <w:gridCol w:w="991"/>
        <w:gridCol w:w="851"/>
        <w:gridCol w:w="910"/>
      </w:tblGrid>
      <w:tr w:rsidR="000F17B3" w:rsidRPr="00EA6902" w:rsidTr="00BB351B">
        <w:trPr>
          <w:trHeight w:val="318"/>
          <w:jc w:val="center"/>
        </w:trPr>
        <w:tc>
          <w:tcPr>
            <w:tcW w:w="156" w:type="pct"/>
            <w:vMerge w:val="restart"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 xml:space="preserve">№№ </w:t>
            </w:r>
            <w:proofErr w:type="gramStart"/>
            <w:r w:rsidRPr="00EA6902">
              <w:rPr>
                <w:b/>
                <w:bCs/>
              </w:rPr>
              <w:t>п</w:t>
            </w:r>
            <w:proofErr w:type="gramEnd"/>
            <w:r w:rsidRPr="00EA6902">
              <w:rPr>
                <w:b/>
                <w:bCs/>
              </w:rPr>
              <w:t>/п</w:t>
            </w:r>
          </w:p>
        </w:tc>
        <w:tc>
          <w:tcPr>
            <w:tcW w:w="566" w:type="pct"/>
            <w:vMerge w:val="restart"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>Вид жилой застройки</w:t>
            </w:r>
          </w:p>
        </w:tc>
        <w:tc>
          <w:tcPr>
            <w:tcW w:w="263" w:type="pct"/>
            <w:vMerge w:val="restart"/>
          </w:tcPr>
          <w:p w:rsidR="000F17B3" w:rsidRPr="00CC3E2B" w:rsidRDefault="000F17B3" w:rsidP="00CA12DA">
            <w:pPr>
              <w:pStyle w:val="Default"/>
              <w:ind w:left="135"/>
              <w:rPr>
                <w:color w:val="auto"/>
              </w:rPr>
            </w:pPr>
            <w:r w:rsidRPr="00CC3E2B">
              <w:rPr>
                <w:color w:val="auto"/>
              </w:rPr>
              <w:t xml:space="preserve">Норма потребления л/сут </w:t>
            </w:r>
            <w:proofErr w:type="gramStart"/>
            <w:r w:rsidRPr="00CC3E2B">
              <w:rPr>
                <w:color w:val="auto"/>
              </w:rPr>
              <w:t>на</w:t>
            </w:r>
            <w:proofErr w:type="gramEnd"/>
            <w:r w:rsidRPr="00CC3E2B">
              <w:rPr>
                <w:color w:val="auto"/>
              </w:rPr>
              <w:t xml:space="preserve"> чел.</w:t>
            </w:r>
          </w:p>
        </w:tc>
        <w:tc>
          <w:tcPr>
            <w:tcW w:w="946" w:type="pct"/>
            <w:gridSpan w:val="3"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>Современное состояние –</w:t>
            </w:r>
            <w:r>
              <w:rPr>
                <w:b/>
                <w:bCs/>
              </w:rPr>
              <w:t>2016</w:t>
            </w:r>
            <w:r w:rsidRPr="00EA6902">
              <w:rPr>
                <w:b/>
                <w:bCs/>
              </w:rPr>
              <w:t>год</w:t>
            </w:r>
          </w:p>
        </w:tc>
        <w:tc>
          <w:tcPr>
            <w:tcW w:w="997" w:type="pct"/>
            <w:gridSpan w:val="3"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>I этап строительства – 201</w:t>
            </w:r>
            <w:r>
              <w:rPr>
                <w:b/>
                <w:bCs/>
              </w:rPr>
              <w:t>9</w:t>
            </w:r>
            <w:r w:rsidRPr="00EA6902">
              <w:rPr>
                <w:b/>
                <w:bCs/>
              </w:rPr>
              <w:t>год</w:t>
            </w:r>
          </w:p>
        </w:tc>
        <w:tc>
          <w:tcPr>
            <w:tcW w:w="1052" w:type="pct"/>
            <w:gridSpan w:val="5"/>
          </w:tcPr>
          <w:p w:rsidR="000F17B3" w:rsidRPr="00EA6902" w:rsidRDefault="000F17B3" w:rsidP="00CA12DA">
            <w:pPr>
              <w:pStyle w:val="Default"/>
              <w:tabs>
                <w:tab w:val="center" w:pos="5010"/>
              </w:tabs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>2 этап строительства –202</w:t>
            </w:r>
            <w:r>
              <w:rPr>
                <w:b/>
                <w:bCs/>
              </w:rPr>
              <w:t>4</w:t>
            </w:r>
            <w:r w:rsidRPr="00EA6902">
              <w:rPr>
                <w:b/>
                <w:bCs/>
              </w:rPr>
              <w:t>год</w:t>
            </w:r>
            <w:r>
              <w:rPr>
                <w:b/>
                <w:bCs/>
              </w:rPr>
              <w:tab/>
            </w:r>
          </w:p>
        </w:tc>
        <w:tc>
          <w:tcPr>
            <w:tcW w:w="1021" w:type="pct"/>
            <w:gridSpan w:val="3"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  <w:r w:rsidRPr="00EA6902">
              <w:rPr>
                <w:b/>
                <w:bCs/>
              </w:rPr>
              <w:t>Расчетный срок строительства, 202</w:t>
            </w:r>
            <w:r>
              <w:rPr>
                <w:b/>
                <w:bCs/>
              </w:rPr>
              <w:t>9</w:t>
            </w:r>
            <w:r w:rsidRPr="00EA6902">
              <w:rPr>
                <w:b/>
                <w:bCs/>
              </w:rPr>
              <w:t xml:space="preserve"> год</w:t>
            </w:r>
          </w:p>
        </w:tc>
      </w:tr>
      <w:tr w:rsidR="000F17B3" w:rsidRPr="00EA6902" w:rsidTr="00BB351B">
        <w:trPr>
          <w:trHeight w:val="2057"/>
          <w:jc w:val="center"/>
        </w:trPr>
        <w:tc>
          <w:tcPr>
            <w:tcW w:w="156" w:type="pct"/>
            <w:vMerge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566" w:type="pct"/>
            <w:vMerge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263" w:type="pct"/>
            <w:vMerge/>
          </w:tcPr>
          <w:p w:rsidR="000F17B3" w:rsidRPr="00EA6902" w:rsidRDefault="000F17B3" w:rsidP="00CA12DA">
            <w:pPr>
              <w:pStyle w:val="Default"/>
              <w:rPr>
                <w:b/>
                <w:bCs/>
                <w:color w:val="auto"/>
              </w:rPr>
            </w:pPr>
          </w:p>
        </w:tc>
        <w:tc>
          <w:tcPr>
            <w:tcW w:w="263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Население, тыс</w:t>
            </w:r>
            <w:proofErr w:type="gramStart"/>
            <w:r w:rsidRPr="00CC3E2B">
              <w:t>.ч</w:t>
            </w:r>
            <w:proofErr w:type="gramEnd"/>
            <w:r w:rsidRPr="00CC3E2B">
              <w:t>ел.,</w:t>
            </w:r>
          </w:p>
        </w:tc>
        <w:tc>
          <w:tcPr>
            <w:tcW w:w="316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Среднесуточное водопотребление, м3/сут.</w:t>
            </w:r>
          </w:p>
        </w:tc>
        <w:tc>
          <w:tcPr>
            <w:tcW w:w="367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Максимальное суточное водопотребление, м3/сут</w:t>
            </w:r>
          </w:p>
        </w:tc>
        <w:tc>
          <w:tcPr>
            <w:tcW w:w="262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Население, тыс</w:t>
            </w:r>
            <w:proofErr w:type="gramStart"/>
            <w:r w:rsidRPr="00CC3E2B">
              <w:t>.ч</w:t>
            </w:r>
            <w:proofErr w:type="gramEnd"/>
            <w:r w:rsidRPr="00CC3E2B">
              <w:t>ел.,</w:t>
            </w:r>
          </w:p>
        </w:tc>
        <w:tc>
          <w:tcPr>
            <w:tcW w:w="368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Среднесуточное водопотребление, м3/сут.</w:t>
            </w:r>
          </w:p>
        </w:tc>
        <w:tc>
          <w:tcPr>
            <w:tcW w:w="368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Максимальное суточное водопотребление, м3/сут</w:t>
            </w:r>
          </w:p>
        </w:tc>
        <w:tc>
          <w:tcPr>
            <w:tcW w:w="259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Население, тыс</w:t>
            </w:r>
            <w:proofErr w:type="gramStart"/>
            <w:r w:rsidRPr="00CC3E2B">
              <w:t>.ч</w:t>
            </w:r>
            <w:proofErr w:type="gramEnd"/>
            <w:r w:rsidRPr="00CC3E2B">
              <w:t>ел.,</w:t>
            </w:r>
          </w:p>
        </w:tc>
        <w:tc>
          <w:tcPr>
            <w:tcW w:w="420" w:type="pct"/>
            <w:gridSpan w:val="2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Среднесуточное водопотребление, м3/сут.</w:t>
            </w:r>
          </w:p>
        </w:tc>
        <w:tc>
          <w:tcPr>
            <w:tcW w:w="371" w:type="pct"/>
            <w:gridSpan w:val="2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Максимальное суточное водопотребление, м3/сут</w:t>
            </w:r>
          </w:p>
        </w:tc>
        <w:tc>
          <w:tcPr>
            <w:tcW w:w="367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Население, тыс</w:t>
            </w:r>
            <w:proofErr w:type="gramStart"/>
            <w:r w:rsidRPr="00CC3E2B">
              <w:t>.ч</w:t>
            </w:r>
            <w:proofErr w:type="gramEnd"/>
            <w:r w:rsidRPr="00CC3E2B">
              <w:t>ел.,</w:t>
            </w:r>
          </w:p>
        </w:tc>
        <w:tc>
          <w:tcPr>
            <w:tcW w:w="315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Среднесуточное водопотребление, м3/сут.</w:t>
            </w:r>
          </w:p>
        </w:tc>
        <w:tc>
          <w:tcPr>
            <w:tcW w:w="339" w:type="pct"/>
          </w:tcPr>
          <w:p w:rsidR="000F17B3" w:rsidRPr="00CC3E2B" w:rsidRDefault="000F17B3" w:rsidP="00CA12DA">
            <w:pPr>
              <w:pStyle w:val="Default"/>
              <w:rPr>
                <w:color w:val="auto"/>
              </w:rPr>
            </w:pPr>
            <w:r w:rsidRPr="00CC3E2B">
              <w:t>Максимальное суточное водопотребление, м3/сут</w:t>
            </w:r>
          </w:p>
        </w:tc>
      </w:tr>
      <w:tr w:rsidR="000F17B3" w:rsidRPr="00EA6902" w:rsidTr="0098530A">
        <w:trPr>
          <w:trHeight w:val="374"/>
          <w:jc w:val="center"/>
        </w:trPr>
        <w:tc>
          <w:tcPr>
            <w:tcW w:w="5000" w:type="pct"/>
            <w:gridSpan w:val="17"/>
          </w:tcPr>
          <w:p w:rsidR="000F17B3" w:rsidRPr="00EA6902" w:rsidRDefault="000F17B3" w:rsidP="003056C5">
            <w:pPr>
              <w:pStyle w:val="Default"/>
              <w:spacing w:line="360" w:lineRule="auto"/>
              <w:rPr>
                <w:color w:val="auto"/>
              </w:rPr>
            </w:pPr>
            <w:r w:rsidRPr="00EA6902">
              <w:rPr>
                <w:b/>
                <w:bCs/>
              </w:rPr>
              <w:t>Постоянное население</w:t>
            </w:r>
          </w:p>
        </w:tc>
      </w:tr>
      <w:tr w:rsidR="000F17B3" w:rsidRPr="00EA6902" w:rsidTr="00BB351B">
        <w:trPr>
          <w:trHeight w:val="624"/>
          <w:jc w:val="center"/>
        </w:trPr>
        <w:tc>
          <w:tcPr>
            <w:tcW w:w="156" w:type="pct"/>
          </w:tcPr>
          <w:p w:rsidR="000F17B3" w:rsidRPr="00EA6902" w:rsidRDefault="000F17B3" w:rsidP="006F1050">
            <w:pPr>
              <w:pStyle w:val="Default"/>
              <w:spacing w:line="360" w:lineRule="auto"/>
              <w:rPr>
                <w:color w:val="auto"/>
              </w:rPr>
            </w:pPr>
          </w:p>
        </w:tc>
        <w:tc>
          <w:tcPr>
            <w:tcW w:w="566" w:type="pct"/>
          </w:tcPr>
          <w:p w:rsidR="000F17B3" w:rsidRPr="00EA6902" w:rsidRDefault="000F17B3" w:rsidP="006F1050">
            <w:pPr>
              <w:pStyle w:val="Default"/>
              <w:spacing w:line="360" w:lineRule="auto"/>
              <w:rPr>
                <w:color w:val="auto"/>
              </w:rPr>
            </w:pPr>
            <w:r w:rsidRPr="00EA6902">
              <w:t xml:space="preserve">Многоквартирная жилая застройка малой и средней этажности </w:t>
            </w:r>
          </w:p>
        </w:tc>
        <w:tc>
          <w:tcPr>
            <w:tcW w:w="263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3056C5">
              <w:rPr>
                <w:color w:val="auto"/>
                <w:sz w:val="22"/>
                <w:szCs w:val="22"/>
              </w:rPr>
              <w:t>210</w:t>
            </w:r>
          </w:p>
        </w:tc>
        <w:tc>
          <w:tcPr>
            <w:tcW w:w="263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3056C5">
              <w:rPr>
                <w:color w:val="auto"/>
                <w:sz w:val="22"/>
                <w:szCs w:val="22"/>
              </w:rPr>
              <w:t>0</w:t>
            </w:r>
            <w:r>
              <w:rPr>
                <w:color w:val="auto"/>
                <w:sz w:val="22"/>
                <w:szCs w:val="22"/>
              </w:rPr>
              <w:t>,172</w:t>
            </w:r>
          </w:p>
        </w:tc>
        <w:tc>
          <w:tcPr>
            <w:tcW w:w="316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36,12</w:t>
            </w:r>
          </w:p>
        </w:tc>
        <w:tc>
          <w:tcPr>
            <w:tcW w:w="367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46,95</w:t>
            </w:r>
          </w:p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</w:p>
        </w:tc>
        <w:tc>
          <w:tcPr>
            <w:tcW w:w="262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3056C5">
              <w:rPr>
                <w:color w:val="auto"/>
                <w:sz w:val="22"/>
                <w:szCs w:val="22"/>
              </w:rPr>
              <w:t>0,</w:t>
            </w:r>
            <w:r>
              <w:rPr>
                <w:color w:val="auto"/>
                <w:sz w:val="22"/>
                <w:szCs w:val="22"/>
              </w:rPr>
              <w:t>183</w:t>
            </w:r>
          </w:p>
        </w:tc>
        <w:tc>
          <w:tcPr>
            <w:tcW w:w="368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38,43</w:t>
            </w:r>
          </w:p>
        </w:tc>
        <w:tc>
          <w:tcPr>
            <w:tcW w:w="368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49.95</w:t>
            </w:r>
          </w:p>
        </w:tc>
        <w:tc>
          <w:tcPr>
            <w:tcW w:w="263" w:type="pct"/>
            <w:gridSpan w:val="2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3056C5">
              <w:rPr>
                <w:color w:val="auto"/>
                <w:sz w:val="22"/>
                <w:szCs w:val="22"/>
              </w:rPr>
              <w:t>0,</w:t>
            </w:r>
            <w:r>
              <w:rPr>
                <w:color w:val="auto"/>
                <w:sz w:val="22"/>
                <w:szCs w:val="22"/>
              </w:rPr>
              <w:t>194</w:t>
            </w:r>
          </w:p>
        </w:tc>
        <w:tc>
          <w:tcPr>
            <w:tcW w:w="428" w:type="pct"/>
            <w:gridSpan w:val="2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40,74</w:t>
            </w:r>
          </w:p>
        </w:tc>
        <w:tc>
          <w:tcPr>
            <w:tcW w:w="359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52,96</w:t>
            </w:r>
          </w:p>
        </w:tc>
        <w:tc>
          <w:tcPr>
            <w:tcW w:w="367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 w:rsidRPr="003056C5">
              <w:rPr>
                <w:color w:val="auto"/>
                <w:sz w:val="22"/>
                <w:szCs w:val="22"/>
              </w:rPr>
              <w:t>0</w:t>
            </w:r>
            <w:r>
              <w:rPr>
                <w:color w:val="auto"/>
                <w:sz w:val="22"/>
                <w:szCs w:val="22"/>
              </w:rPr>
              <w:t>,200</w:t>
            </w:r>
          </w:p>
        </w:tc>
        <w:tc>
          <w:tcPr>
            <w:tcW w:w="315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42</w:t>
            </w:r>
          </w:p>
        </w:tc>
        <w:tc>
          <w:tcPr>
            <w:tcW w:w="339" w:type="pct"/>
          </w:tcPr>
          <w:p w:rsidR="000F17B3" w:rsidRPr="003056C5" w:rsidRDefault="000F17B3" w:rsidP="006F1050">
            <w:pPr>
              <w:pStyle w:val="Default"/>
              <w:spacing w:line="360" w:lineRule="auto"/>
              <w:rPr>
                <w:color w:val="auto"/>
                <w:sz w:val="22"/>
                <w:szCs w:val="22"/>
              </w:rPr>
            </w:pPr>
            <w:r>
              <w:rPr>
                <w:color w:val="auto"/>
                <w:sz w:val="22"/>
                <w:szCs w:val="22"/>
              </w:rPr>
              <w:t>54,6</w:t>
            </w:r>
          </w:p>
        </w:tc>
      </w:tr>
    </w:tbl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Default="000F17B3" w:rsidP="003056C5"/>
    <w:p w:rsidR="000F17B3" w:rsidRPr="00543CE5" w:rsidRDefault="000F17B3">
      <w:pPr>
        <w:rPr>
          <w:sz w:val="28"/>
          <w:szCs w:val="28"/>
        </w:rPr>
      </w:pPr>
      <w:r w:rsidRPr="00543CE5">
        <w:rPr>
          <w:sz w:val="28"/>
          <w:szCs w:val="28"/>
        </w:rPr>
        <w:lastRenderedPageBreak/>
        <w:t>Продолжение таблицы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1"/>
        <w:gridCol w:w="1545"/>
        <w:gridCol w:w="724"/>
        <w:gridCol w:w="689"/>
        <w:gridCol w:w="870"/>
        <w:gridCol w:w="959"/>
        <w:gridCol w:w="756"/>
        <w:gridCol w:w="978"/>
        <w:gridCol w:w="972"/>
        <w:gridCol w:w="729"/>
        <w:gridCol w:w="1134"/>
        <w:gridCol w:w="1002"/>
        <w:gridCol w:w="983"/>
        <w:gridCol w:w="859"/>
        <w:gridCol w:w="913"/>
      </w:tblGrid>
      <w:tr w:rsidR="000F17B3" w:rsidRPr="0070725D" w:rsidTr="009C671F">
        <w:trPr>
          <w:cantSplit/>
          <w:trHeight w:val="1291"/>
        </w:trPr>
        <w:tc>
          <w:tcPr>
            <w:tcW w:w="14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t>Ин-</w:t>
            </w:r>
            <w:r w:rsidRPr="0070725D">
              <w:t>льная жилая зас</w:t>
            </w:r>
            <w:r>
              <w:t>-</w:t>
            </w:r>
            <w:r w:rsidRPr="0070725D">
              <w:t>йка</w:t>
            </w:r>
          </w:p>
        </w:tc>
        <w:tc>
          <w:tcPr>
            <w:tcW w:w="26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190</w:t>
            </w:r>
          </w:p>
        </w:tc>
        <w:tc>
          <w:tcPr>
            <w:tcW w:w="2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2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28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27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42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71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4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1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3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</w:tr>
      <w:tr w:rsidR="000F17B3" w:rsidRPr="0070725D" w:rsidTr="009C671F">
        <w:trPr>
          <w:cantSplit/>
          <w:trHeight w:val="1134"/>
        </w:trPr>
        <w:tc>
          <w:tcPr>
            <w:tcW w:w="14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t>Жилая зас</w:t>
            </w:r>
            <w:r>
              <w:t>-</w:t>
            </w:r>
            <w:r w:rsidRPr="0070725D">
              <w:t>йка с вод</w:t>
            </w:r>
            <w:r>
              <w:t>-</w:t>
            </w:r>
            <w:r w:rsidRPr="0070725D">
              <w:t>дом без канал</w:t>
            </w:r>
            <w:proofErr w:type="gramStart"/>
            <w:r>
              <w:t>.</w:t>
            </w:r>
            <w:r w:rsidRPr="0070725D">
              <w:t>п</w:t>
            </w:r>
            <w:proofErr w:type="gramEnd"/>
            <w:r w:rsidRPr="0070725D">
              <w:t>ри круглогодпроживании</w:t>
            </w:r>
          </w:p>
        </w:tc>
        <w:tc>
          <w:tcPr>
            <w:tcW w:w="26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70</w:t>
            </w:r>
          </w:p>
        </w:tc>
        <w:tc>
          <w:tcPr>
            <w:tcW w:w="2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0,903</w:t>
            </w:r>
          </w:p>
        </w:tc>
        <w:tc>
          <w:tcPr>
            <w:tcW w:w="32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63,21</w:t>
            </w:r>
          </w:p>
        </w:tc>
        <w:tc>
          <w:tcPr>
            <w:tcW w:w="3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82,17</w:t>
            </w:r>
          </w:p>
        </w:tc>
        <w:tc>
          <w:tcPr>
            <w:tcW w:w="28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0,927</w:t>
            </w:r>
          </w:p>
        </w:tc>
        <w:tc>
          <w:tcPr>
            <w:tcW w:w="362" w:type="pct"/>
          </w:tcPr>
          <w:p w:rsidR="000F17B3" w:rsidRPr="003056C5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64,89</w:t>
            </w:r>
          </w:p>
        </w:tc>
        <w:tc>
          <w:tcPr>
            <w:tcW w:w="36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84,35</w:t>
            </w:r>
          </w:p>
        </w:tc>
        <w:tc>
          <w:tcPr>
            <w:tcW w:w="27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0,956</w:t>
            </w:r>
          </w:p>
        </w:tc>
        <w:tc>
          <w:tcPr>
            <w:tcW w:w="42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66,92</w:t>
            </w:r>
          </w:p>
        </w:tc>
        <w:tc>
          <w:tcPr>
            <w:tcW w:w="371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86,99</w:t>
            </w:r>
          </w:p>
        </w:tc>
        <w:tc>
          <w:tcPr>
            <w:tcW w:w="364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1,000</w:t>
            </w:r>
          </w:p>
        </w:tc>
        <w:tc>
          <w:tcPr>
            <w:tcW w:w="31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70</w:t>
            </w:r>
          </w:p>
        </w:tc>
        <w:tc>
          <w:tcPr>
            <w:tcW w:w="33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>91</w:t>
            </w:r>
          </w:p>
        </w:tc>
      </w:tr>
      <w:tr w:rsidR="000F17B3" w:rsidRPr="0070725D" w:rsidTr="009C671F">
        <w:trPr>
          <w:cantSplit/>
          <w:trHeight w:val="1134"/>
        </w:trPr>
        <w:tc>
          <w:tcPr>
            <w:tcW w:w="14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</w:pPr>
            <w:r w:rsidRPr="0070725D">
              <w:t>Жилая застройка без водопровода, канализации</w:t>
            </w:r>
          </w:p>
        </w:tc>
        <w:tc>
          <w:tcPr>
            <w:tcW w:w="26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50</w:t>
            </w:r>
          </w:p>
        </w:tc>
        <w:tc>
          <w:tcPr>
            <w:tcW w:w="2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2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55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28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2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27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420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71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64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1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  <w:tc>
          <w:tcPr>
            <w:tcW w:w="338" w:type="pct"/>
          </w:tcPr>
          <w:p w:rsidR="000F17B3" w:rsidRPr="0070725D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70725D">
              <w:rPr>
                <w:color w:val="auto"/>
              </w:rPr>
              <w:t>-</w:t>
            </w:r>
          </w:p>
        </w:tc>
      </w:tr>
    </w:tbl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Default="000F17B3"/>
    <w:p w:rsidR="000F17B3" w:rsidRPr="00543CE5" w:rsidRDefault="000F17B3">
      <w:pPr>
        <w:rPr>
          <w:sz w:val="28"/>
          <w:szCs w:val="28"/>
        </w:rPr>
      </w:pPr>
      <w:r>
        <w:rPr>
          <w:sz w:val="28"/>
          <w:szCs w:val="28"/>
        </w:rPr>
        <w:lastRenderedPageBreak/>
        <w:t>Ок</w:t>
      </w:r>
      <w:r w:rsidRPr="00543CE5">
        <w:rPr>
          <w:sz w:val="28"/>
          <w:szCs w:val="28"/>
        </w:rPr>
        <w:t>ончание таблицы 4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394"/>
        <w:gridCol w:w="1558"/>
        <w:gridCol w:w="708"/>
        <w:gridCol w:w="710"/>
        <w:gridCol w:w="848"/>
        <w:gridCol w:w="994"/>
        <w:gridCol w:w="716"/>
        <w:gridCol w:w="980"/>
        <w:gridCol w:w="1013"/>
        <w:gridCol w:w="691"/>
        <w:gridCol w:w="1097"/>
        <w:gridCol w:w="1040"/>
        <w:gridCol w:w="983"/>
        <w:gridCol w:w="856"/>
        <w:gridCol w:w="916"/>
      </w:tblGrid>
      <w:tr w:rsidR="000F17B3" w:rsidRPr="002F5CA3" w:rsidTr="00113E71">
        <w:trPr>
          <w:cantSplit/>
          <w:trHeight w:val="1134"/>
        </w:trPr>
        <w:tc>
          <w:tcPr>
            <w:tcW w:w="14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2F5CA3">
              <w:rPr>
                <w:b/>
                <w:bCs/>
              </w:rPr>
              <w:t>Итого по постоянному населению:</w:t>
            </w:r>
          </w:p>
        </w:tc>
        <w:tc>
          <w:tcPr>
            <w:tcW w:w="262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2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1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68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129,12</w:t>
            </w:r>
          </w:p>
        </w:tc>
        <w:tc>
          <w:tcPr>
            <w:tcW w:w="26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7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134,3</w:t>
            </w:r>
          </w:p>
        </w:tc>
        <w:tc>
          <w:tcPr>
            <w:tcW w:w="25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40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8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139,95</w:t>
            </w:r>
          </w:p>
        </w:tc>
        <w:tc>
          <w:tcPr>
            <w:tcW w:w="36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1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39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145,6</w:t>
            </w:r>
          </w:p>
        </w:tc>
      </w:tr>
      <w:tr w:rsidR="000F17B3" w:rsidRPr="002F5CA3" w:rsidTr="00D7778C">
        <w:tc>
          <w:tcPr>
            <w:tcW w:w="5000" w:type="pct"/>
            <w:gridSpan w:val="15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2F5CA3">
              <w:rPr>
                <w:b/>
                <w:bCs/>
              </w:rPr>
              <w:t>Сезонное население</w:t>
            </w:r>
          </w:p>
        </w:tc>
      </w:tr>
      <w:tr w:rsidR="000F17B3" w:rsidRPr="002F5CA3" w:rsidTr="00113E71">
        <w:trPr>
          <w:cantSplit/>
          <w:trHeight w:val="1134"/>
        </w:trPr>
        <w:tc>
          <w:tcPr>
            <w:tcW w:w="14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2F5CA3">
              <w:t>Индивидуальная жилая застройка без водопровода и канализации сезонного проживания</w:t>
            </w:r>
          </w:p>
        </w:tc>
        <w:tc>
          <w:tcPr>
            <w:tcW w:w="262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2F5CA3">
              <w:rPr>
                <w:color w:val="auto"/>
              </w:rPr>
              <w:t>50</w:t>
            </w:r>
          </w:p>
        </w:tc>
        <w:tc>
          <w:tcPr>
            <w:tcW w:w="2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1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68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26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7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</w:p>
        </w:tc>
        <w:tc>
          <w:tcPr>
            <w:tcW w:w="25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40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8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6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1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 -</w:t>
            </w:r>
          </w:p>
        </w:tc>
        <w:tc>
          <w:tcPr>
            <w:tcW w:w="339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>
              <w:rPr>
                <w:color w:val="auto"/>
              </w:rPr>
              <w:t xml:space="preserve">- </w:t>
            </w:r>
          </w:p>
        </w:tc>
      </w:tr>
      <w:tr w:rsidR="000F17B3" w:rsidRPr="002F5CA3" w:rsidTr="00113E71">
        <w:trPr>
          <w:cantSplit/>
          <w:trHeight w:val="1134"/>
        </w:trPr>
        <w:tc>
          <w:tcPr>
            <w:tcW w:w="14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  <w:r w:rsidRPr="002F5CA3">
              <w:rPr>
                <w:b/>
                <w:bCs/>
              </w:rPr>
              <w:t>Итого по сезонному поселению</w:t>
            </w:r>
          </w:p>
        </w:tc>
        <w:tc>
          <w:tcPr>
            <w:tcW w:w="262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2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1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68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-</w:t>
            </w:r>
          </w:p>
        </w:tc>
        <w:tc>
          <w:tcPr>
            <w:tcW w:w="26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7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-</w:t>
            </w:r>
          </w:p>
        </w:tc>
        <w:tc>
          <w:tcPr>
            <w:tcW w:w="25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40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8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-</w:t>
            </w:r>
          </w:p>
        </w:tc>
        <w:tc>
          <w:tcPr>
            <w:tcW w:w="36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1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 w:rsidRPr="002F5CA3">
              <w:rPr>
                <w:b/>
                <w:bCs/>
                <w:color w:val="auto"/>
              </w:rPr>
              <w:t>-</w:t>
            </w:r>
          </w:p>
        </w:tc>
        <w:tc>
          <w:tcPr>
            <w:tcW w:w="339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 xml:space="preserve"> -</w:t>
            </w:r>
          </w:p>
        </w:tc>
      </w:tr>
      <w:tr w:rsidR="000F17B3" w:rsidRPr="002F5CA3" w:rsidTr="00113E71">
        <w:trPr>
          <w:cantSplit/>
          <w:trHeight w:val="1134"/>
        </w:trPr>
        <w:tc>
          <w:tcPr>
            <w:tcW w:w="14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57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</w:rPr>
            </w:pPr>
            <w:r w:rsidRPr="002F5CA3">
              <w:rPr>
                <w:b/>
                <w:bCs/>
              </w:rPr>
              <w:t>Всего по поселению:</w:t>
            </w:r>
          </w:p>
        </w:tc>
        <w:tc>
          <w:tcPr>
            <w:tcW w:w="262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color w:val="auto"/>
              </w:rPr>
            </w:pPr>
          </w:p>
        </w:tc>
        <w:tc>
          <w:tcPr>
            <w:tcW w:w="2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1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68" w:type="pct"/>
          </w:tcPr>
          <w:p w:rsidR="000F17B3" w:rsidRPr="002F5CA3" w:rsidRDefault="000F17B3" w:rsidP="00E4333F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129,12</w:t>
            </w:r>
          </w:p>
        </w:tc>
        <w:tc>
          <w:tcPr>
            <w:tcW w:w="265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63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75" w:type="pct"/>
          </w:tcPr>
          <w:p w:rsidR="000F17B3" w:rsidRPr="002F5CA3" w:rsidRDefault="000F17B3" w:rsidP="004B326B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134,3</w:t>
            </w:r>
          </w:p>
        </w:tc>
        <w:tc>
          <w:tcPr>
            <w:tcW w:w="25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406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85" w:type="pct"/>
          </w:tcPr>
          <w:p w:rsidR="000F17B3" w:rsidRPr="002F5CA3" w:rsidRDefault="000F17B3" w:rsidP="00E4333F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139,95</w:t>
            </w:r>
          </w:p>
        </w:tc>
        <w:tc>
          <w:tcPr>
            <w:tcW w:w="364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17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</w:p>
        </w:tc>
        <w:tc>
          <w:tcPr>
            <w:tcW w:w="339" w:type="pct"/>
          </w:tcPr>
          <w:p w:rsidR="000F17B3" w:rsidRPr="002F5CA3" w:rsidRDefault="000F17B3" w:rsidP="006F1050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</w:rPr>
            </w:pPr>
            <w:r>
              <w:rPr>
                <w:b/>
                <w:bCs/>
                <w:color w:val="auto"/>
              </w:rPr>
              <w:t>145,6</w:t>
            </w:r>
          </w:p>
        </w:tc>
      </w:tr>
    </w:tbl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  <w:sectPr w:rsidR="000F17B3" w:rsidRPr="00994693" w:rsidSect="00A75F80">
          <w:type w:val="continuous"/>
          <w:pgSz w:w="15840" w:h="12240" w:orient="landscape"/>
          <w:pgMar w:top="1418" w:right="851" w:bottom="1418" w:left="1701" w:header="720" w:footer="720" w:gutter="0"/>
          <w:cols w:space="720"/>
          <w:noEndnote/>
          <w:docGrid w:linePitch="326"/>
        </w:sectPr>
      </w:pPr>
    </w:p>
    <w:p w:rsidR="000F17B3" w:rsidRPr="00543CE5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43CE5">
        <w:rPr>
          <w:color w:val="auto"/>
          <w:sz w:val="28"/>
          <w:szCs w:val="28"/>
        </w:rPr>
        <w:lastRenderedPageBreak/>
        <w:t xml:space="preserve">Таблица №5 </w:t>
      </w:r>
      <w:r>
        <w:rPr>
          <w:color w:val="auto"/>
          <w:sz w:val="28"/>
          <w:szCs w:val="28"/>
        </w:rPr>
        <w:t xml:space="preserve">- </w:t>
      </w:r>
      <w:r w:rsidRPr="00543CE5">
        <w:rPr>
          <w:color w:val="auto"/>
          <w:sz w:val="28"/>
          <w:szCs w:val="28"/>
        </w:rPr>
        <w:t>«Расчетные расходы воды на нужды планируемых объектов капитального строительства производственно-коммунального и социально-бытового обслуживания»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1743"/>
        <w:gridCol w:w="921"/>
        <w:gridCol w:w="1417"/>
        <w:gridCol w:w="716"/>
        <w:gridCol w:w="655"/>
        <w:gridCol w:w="716"/>
        <w:gridCol w:w="655"/>
        <w:gridCol w:w="716"/>
        <w:gridCol w:w="655"/>
        <w:gridCol w:w="907"/>
        <w:gridCol w:w="803"/>
      </w:tblGrid>
      <w:tr w:rsidR="000F17B3" w:rsidRPr="006B7A8C" w:rsidTr="00F5390D">
        <w:trPr>
          <w:trHeight w:val="495"/>
        </w:trPr>
        <w:tc>
          <w:tcPr>
            <w:tcW w:w="989" w:type="pct"/>
            <w:vMerge w:val="restar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Планируемые объекты</w:t>
            </w:r>
          </w:p>
        </w:tc>
        <w:tc>
          <w:tcPr>
            <w:tcW w:w="477" w:type="pct"/>
            <w:vMerge w:val="restar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Единица измерения</w:t>
            </w:r>
          </w:p>
        </w:tc>
        <w:tc>
          <w:tcPr>
            <w:tcW w:w="425" w:type="pct"/>
            <w:vMerge w:val="restar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 xml:space="preserve">Норма водопотребления, </w:t>
            </w:r>
            <w:proofErr w:type="gramStart"/>
            <w:r w:rsidRPr="00213E33">
              <w:rPr>
                <w:sz w:val="28"/>
                <w:szCs w:val="28"/>
              </w:rPr>
              <w:t>л</w:t>
            </w:r>
            <w:proofErr w:type="gramEnd"/>
          </w:p>
        </w:tc>
        <w:tc>
          <w:tcPr>
            <w:tcW w:w="732" w:type="pct"/>
            <w:gridSpan w:val="2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 xml:space="preserve">Современное состояние на </w:t>
            </w:r>
            <w:r>
              <w:rPr>
                <w:sz w:val="28"/>
                <w:szCs w:val="28"/>
              </w:rPr>
              <w:t>2016</w:t>
            </w:r>
            <w:r w:rsidRPr="00213E33">
              <w:rPr>
                <w:sz w:val="28"/>
                <w:szCs w:val="28"/>
              </w:rPr>
              <w:t xml:space="preserve"> год</w:t>
            </w:r>
          </w:p>
        </w:tc>
        <w:tc>
          <w:tcPr>
            <w:tcW w:w="732" w:type="pct"/>
            <w:gridSpan w:val="2"/>
          </w:tcPr>
          <w:p w:rsidR="000F17B3" w:rsidRPr="00213E33" w:rsidRDefault="000F17B3" w:rsidP="00CC3E2B">
            <w:pPr>
              <w:pStyle w:val="Default"/>
              <w:rPr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1 этап строительства</w:t>
            </w:r>
          </w:p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213E33">
              <w:rPr>
                <w:sz w:val="28"/>
                <w:szCs w:val="28"/>
              </w:rPr>
              <w:t>-2019г.г.</w:t>
            </w:r>
          </w:p>
        </w:tc>
        <w:tc>
          <w:tcPr>
            <w:tcW w:w="868" w:type="pct"/>
            <w:gridSpan w:val="2"/>
          </w:tcPr>
          <w:p w:rsidR="000F17B3" w:rsidRPr="00213E33" w:rsidRDefault="000F17B3" w:rsidP="00CC3E2B">
            <w:pPr>
              <w:pStyle w:val="Default"/>
              <w:rPr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2 этап строительства</w:t>
            </w:r>
          </w:p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2019-2024г.г.</w:t>
            </w:r>
          </w:p>
        </w:tc>
        <w:tc>
          <w:tcPr>
            <w:tcW w:w="777" w:type="pct"/>
            <w:gridSpan w:val="2"/>
            <w:noWrap/>
          </w:tcPr>
          <w:p w:rsidR="000F17B3" w:rsidRDefault="000F17B3" w:rsidP="00CC3E2B">
            <w:pPr>
              <w:pStyle w:val="Default"/>
              <w:rPr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3 этап строительства</w:t>
            </w:r>
          </w:p>
          <w:p w:rsidR="000F17B3" w:rsidRPr="000D1024" w:rsidRDefault="000F17B3" w:rsidP="00CC3E2B">
            <w:pPr>
              <w:pStyle w:val="Default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2024-2029г</w:t>
            </w:r>
            <w:proofErr w:type="gramStart"/>
            <w:r>
              <w:rPr>
                <w:sz w:val="28"/>
                <w:szCs w:val="28"/>
              </w:rPr>
              <w:t>.г</w:t>
            </w:r>
            <w:proofErr w:type="gramEnd"/>
          </w:p>
        </w:tc>
      </w:tr>
      <w:tr w:rsidR="000F17B3" w:rsidRPr="006B7A8C" w:rsidTr="00F5390D">
        <w:trPr>
          <w:trHeight w:val="914"/>
        </w:trPr>
        <w:tc>
          <w:tcPr>
            <w:tcW w:w="989" w:type="pct"/>
            <w:vMerge/>
          </w:tcPr>
          <w:p w:rsidR="000F17B3" w:rsidRPr="00213E33" w:rsidRDefault="000F17B3" w:rsidP="0039376C">
            <w:pPr>
              <w:pStyle w:val="Default"/>
              <w:spacing w:line="360" w:lineRule="auto"/>
              <w:rPr>
                <w:color w:val="auto"/>
                <w:sz w:val="28"/>
                <w:szCs w:val="28"/>
              </w:rPr>
            </w:pPr>
          </w:p>
        </w:tc>
        <w:tc>
          <w:tcPr>
            <w:tcW w:w="477" w:type="pct"/>
            <w:vMerge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425" w:type="pct"/>
            <w:vMerge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потреб.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м3/сут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потреб.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м3/сут</w:t>
            </w:r>
          </w:p>
        </w:tc>
        <w:tc>
          <w:tcPr>
            <w:tcW w:w="488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потреб.</w:t>
            </w:r>
          </w:p>
        </w:tc>
        <w:tc>
          <w:tcPr>
            <w:tcW w:w="380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м3/сут</w:t>
            </w:r>
          </w:p>
        </w:tc>
        <w:tc>
          <w:tcPr>
            <w:tcW w:w="415" w:type="pct"/>
            <w:vAlign w:val="center"/>
          </w:tcPr>
          <w:p w:rsidR="000F17B3" w:rsidRPr="00213E33" w:rsidRDefault="000F17B3" w:rsidP="003B6A66">
            <w:pPr>
              <w:pStyle w:val="Default"/>
              <w:tabs>
                <w:tab w:val="center" w:pos="1498"/>
              </w:tabs>
              <w:ind w:right="1796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2" w:type="pct"/>
          </w:tcPr>
          <w:p w:rsidR="000F17B3" w:rsidRPr="00E743A8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E743A8">
              <w:rPr>
                <w:sz w:val="28"/>
                <w:szCs w:val="28"/>
              </w:rPr>
              <w:t>м3/сут</w:t>
            </w:r>
          </w:p>
        </w:tc>
      </w:tr>
      <w:tr w:rsidR="000F17B3" w:rsidRPr="006B7A8C" w:rsidTr="00F5390D">
        <w:trPr>
          <w:cantSplit/>
          <w:trHeight w:val="1134"/>
        </w:trPr>
        <w:tc>
          <w:tcPr>
            <w:tcW w:w="989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Общеобразовательные школы</w:t>
            </w:r>
          </w:p>
        </w:tc>
        <w:tc>
          <w:tcPr>
            <w:tcW w:w="47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1 учащийся</w:t>
            </w:r>
          </w:p>
        </w:tc>
        <w:tc>
          <w:tcPr>
            <w:tcW w:w="42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200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2,</w:t>
            </w:r>
            <w:r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210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2,</w:t>
            </w:r>
            <w:r>
              <w:rPr>
                <w:color w:val="auto"/>
                <w:sz w:val="28"/>
                <w:szCs w:val="28"/>
              </w:rPr>
              <w:t>52</w:t>
            </w:r>
          </w:p>
        </w:tc>
        <w:tc>
          <w:tcPr>
            <w:tcW w:w="488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2</w:t>
            </w:r>
            <w:r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380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2,</w:t>
            </w:r>
            <w:r>
              <w:rPr>
                <w:color w:val="auto"/>
                <w:sz w:val="28"/>
                <w:szCs w:val="28"/>
              </w:rPr>
              <w:t>64</w:t>
            </w:r>
          </w:p>
        </w:tc>
        <w:tc>
          <w:tcPr>
            <w:tcW w:w="415" w:type="pct"/>
          </w:tcPr>
          <w:p w:rsidR="000F17B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2</w:t>
            </w:r>
            <w:r>
              <w:rPr>
                <w:color w:val="auto"/>
                <w:sz w:val="28"/>
                <w:szCs w:val="28"/>
              </w:rPr>
              <w:t>3</w:t>
            </w:r>
            <w:r w:rsidRPr="00213E33">
              <w:rPr>
                <w:color w:val="auto"/>
                <w:sz w:val="28"/>
                <w:szCs w:val="28"/>
              </w:rPr>
              <w:t>0</w:t>
            </w:r>
          </w:p>
          <w:p w:rsidR="000F17B3" w:rsidRPr="00213E33" w:rsidRDefault="000F17B3" w:rsidP="00CC3E2B">
            <w:pPr>
              <w:tabs>
                <w:tab w:val="left" w:pos="975"/>
              </w:tabs>
            </w:pPr>
            <w:r>
              <w:tab/>
            </w:r>
          </w:p>
        </w:tc>
        <w:tc>
          <w:tcPr>
            <w:tcW w:w="362" w:type="pct"/>
          </w:tcPr>
          <w:p w:rsidR="000F17B3" w:rsidRPr="00E743A8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E743A8">
              <w:rPr>
                <w:color w:val="auto"/>
                <w:sz w:val="28"/>
                <w:szCs w:val="28"/>
              </w:rPr>
              <w:t>2,76</w:t>
            </w:r>
          </w:p>
        </w:tc>
      </w:tr>
      <w:tr w:rsidR="000F17B3" w:rsidRPr="006B7A8C" w:rsidTr="00F5390D">
        <w:trPr>
          <w:cantSplit/>
          <w:trHeight w:val="1134"/>
        </w:trPr>
        <w:tc>
          <w:tcPr>
            <w:tcW w:w="989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Дошкольные образовательные учреждения</w:t>
            </w:r>
          </w:p>
        </w:tc>
        <w:tc>
          <w:tcPr>
            <w:tcW w:w="47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1 ребенок</w:t>
            </w:r>
          </w:p>
        </w:tc>
        <w:tc>
          <w:tcPr>
            <w:tcW w:w="42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75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</w:t>
            </w:r>
            <w:r w:rsidRPr="00213E33">
              <w:rPr>
                <w:color w:val="auto"/>
                <w:sz w:val="28"/>
                <w:szCs w:val="28"/>
              </w:rPr>
              <w:t>5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2,62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60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4,5</w:t>
            </w:r>
          </w:p>
        </w:tc>
        <w:tc>
          <w:tcPr>
            <w:tcW w:w="488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70</w:t>
            </w:r>
          </w:p>
        </w:tc>
        <w:tc>
          <w:tcPr>
            <w:tcW w:w="380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5,25</w:t>
            </w:r>
          </w:p>
        </w:tc>
        <w:tc>
          <w:tcPr>
            <w:tcW w:w="41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80</w:t>
            </w:r>
          </w:p>
        </w:tc>
        <w:tc>
          <w:tcPr>
            <w:tcW w:w="362" w:type="pct"/>
          </w:tcPr>
          <w:p w:rsidR="000F17B3" w:rsidRPr="00E743A8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</w:t>
            </w:r>
          </w:p>
        </w:tc>
      </w:tr>
      <w:tr w:rsidR="000F17B3" w:rsidRPr="006B7A8C" w:rsidTr="00F5390D">
        <w:trPr>
          <w:cantSplit/>
          <w:trHeight w:val="1134"/>
        </w:trPr>
        <w:tc>
          <w:tcPr>
            <w:tcW w:w="989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Детские школы искусств</w:t>
            </w:r>
          </w:p>
        </w:tc>
        <w:tc>
          <w:tcPr>
            <w:tcW w:w="47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1 учащийся</w:t>
            </w:r>
          </w:p>
        </w:tc>
        <w:tc>
          <w:tcPr>
            <w:tcW w:w="42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88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80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1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2" w:type="pct"/>
          </w:tcPr>
          <w:p w:rsidR="000F17B3" w:rsidRPr="00E743A8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E743A8">
              <w:rPr>
                <w:color w:val="auto"/>
                <w:sz w:val="28"/>
                <w:szCs w:val="28"/>
              </w:rPr>
              <w:t>-</w:t>
            </w:r>
          </w:p>
        </w:tc>
      </w:tr>
      <w:tr w:rsidR="000F17B3" w:rsidRPr="006B7A8C" w:rsidTr="00F5390D">
        <w:trPr>
          <w:cantSplit/>
          <w:trHeight w:val="1134"/>
        </w:trPr>
        <w:tc>
          <w:tcPr>
            <w:tcW w:w="989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Клубы, ДК</w:t>
            </w:r>
          </w:p>
        </w:tc>
        <w:tc>
          <w:tcPr>
            <w:tcW w:w="47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sz w:val="28"/>
                <w:szCs w:val="28"/>
              </w:rPr>
              <w:t>1 место</w:t>
            </w:r>
          </w:p>
        </w:tc>
        <w:tc>
          <w:tcPr>
            <w:tcW w:w="42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 w:rsidRPr="00213E33">
              <w:rPr>
                <w:color w:val="auto"/>
                <w:sz w:val="28"/>
                <w:szCs w:val="28"/>
              </w:rPr>
              <w:t>8,6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300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2,58</w:t>
            </w:r>
          </w:p>
        </w:tc>
        <w:tc>
          <w:tcPr>
            <w:tcW w:w="36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300</w:t>
            </w:r>
          </w:p>
        </w:tc>
        <w:tc>
          <w:tcPr>
            <w:tcW w:w="367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2,58</w:t>
            </w:r>
          </w:p>
        </w:tc>
        <w:tc>
          <w:tcPr>
            <w:tcW w:w="488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300</w:t>
            </w:r>
          </w:p>
        </w:tc>
        <w:tc>
          <w:tcPr>
            <w:tcW w:w="380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2,58</w:t>
            </w:r>
          </w:p>
        </w:tc>
        <w:tc>
          <w:tcPr>
            <w:tcW w:w="415" w:type="pct"/>
          </w:tcPr>
          <w:p w:rsidR="000F17B3" w:rsidRPr="00213E33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300</w:t>
            </w:r>
          </w:p>
        </w:tc>
        <w:tc>
          <w:tcPr>
            <w:tcW w:w="362" w:type="pct"/>
          </w:tcPr>
          <w:p w:rsidR="000F17B3" w:rsidRPr="00E743A8" w:rsidRDefault="000F17B3" w:rsidP="00CC3E2B">
            <w:pPr>
              <w:pStyle w:val="Default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2,58</w:t>
            </w:r>
          </w:p>
        </w:tc>
      </w:tr>
    </w:tbl>
    <w:p w:rsidR="000F17B3" w:rsidRDefault="000F17B3" w:rsidP="0039376C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Default="000F17B3">
      <w:pPr>
        <w:rPr>
          <w:sz w:val="28"/>
          <w:szCs w:val="28"/>
        </w:rPr>
      </w:pPr>
    </w:p>
    <w:p w:rsidR="000F17B3" w:rsidRPr="00533523" w:rsidRDefault="000F17B3">
      <w:pPr>
        <w:rPr>
          <w:sz w:val="28"/>
          <w:szCs w:val="28"/>
        </w:rPr>
      </w:pPr>
      <w:r w:rsidRPr="00533523">
        <w:rPr>
          <w:sz w:val="28"/>
          <w:szCs w:val="28"/>
        </w:rPr>
        <w:lastRenderedPageBreak/>
        <w:t>Окончание таблицы 5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410"/>
        <w:gridCol w:w="1206"/>
        <w:gridCol w:w="1069"/>
        <w:gridCol w:w="586"/>
        <w:gridCol w:w="706"/>
        <w:gridCol w:w="496"/>
        <w:gridCol w:w="706"/>
        <w:gridCol w:w="496"/>
        <w:gridCol w:w="846"/>
        <w:gridCol w:w="677"/>
        <w:gridCol w:w="706"/>
      </w:tblGrid>
      <w:tr w:rsidR="000F17B3" w:rsidRPr="0077525E" w:rsidTr="00F5390D">
        <w:trPr>
          <w:cantSplit/>
          <w:trHeight w:val="1134"/>
        </w:trPr>
        <w:tc>
          <w:tcPr>
            <w:tcW w:w="978" w:type="pct"/>
          </w:tcPr>
          <w:p w:rsidR="000F17B3" w:rsidRPr="0077525E" w:rsidRDefault="000F17B3" w:rsidP="00CC3E2B">
            <w:pPr>
              <w:pStyle w:val="Default"/>
              <w:jc w:val="both"/>
              <w:rPr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Поликлиники</w:t>
            </w:r>
          </w:p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(Амбулатория)</w:t>
            </w:r>
          </w:p>
        </w:tc>
        <w:tc>
          <w:tcPr>
            <w:tcW w:w="489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1 больной в смену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13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366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0,26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48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0,62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53</w:t>
            </w:r>
          </w:p>
        </w:tc>
        <w:tc>
          <w:tcPr>
            <w:tcW w:w="48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0,69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59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0,77</w:t>
            </w:r>
          </w:p>
        </w:tc>
      </w:tr>
      <w:tr w:rsidR="000F17B3" w:rsidRPr="0077525E" w:rsidTr="00F5390D">
        <w:trPr>
          <w:cantSplit/>
          <w:trHeight w:val="1134"/>
        </w:trPr>
        <w:tc>
          <w:tcPr>
            <w:tcW w:w="978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Предприятия общественного питания</w:t>
            </w:r>
          </w:p>
        </w:tc>
        <w:tc>
          <w:tcPr>
            <w:tcW w:w="489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1 усл. блюдо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366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0,48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50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60</w:t>
            </w:r>
          </w:p>
        </w:tc>
        <w:tc>
          <w:tcPr>
            <w:tcW w:w="48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0,72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70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0,84</w:t>
            </w:r>
          </w:p>
        </w:tc>
      </w:tr>
      <w:tr w:rsidR="000F17B3" w:rsidRPr="0077525E" w:rsidTr="00F5390D">
        <w:trPr>
          <w:cantSplit/>
          <w:trHeight w:val="1134"/>
        </w:trPr>
        <w:tc>
          <w:tcPr>
            <w:tcW w:w="978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Плавательный бассейн</w:t>
            </w:r>
          </w:p>
        </w:tc>
        <w:tc>
          <w:tcPr>
            <w:tcW w:w="489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5% от объема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6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8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-</w:t>
            </w:r>
          </w:p>
        </w:tc>
      </w:tr>
      <w:tr w:rsidR="000F17B3" w:rsidRPr="0077525E" w:rsidTr="00F5390D">
        <w:trPr>
          <w:cantSplit/>
          <w:trHeight w:val="1134"/>
        </w:trPr>
        <w:tc>
          <w:tcPr>
            <w:tcW w:w="978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Производственно-коммунальные объекты</w:t>
            </w:r>
          </w:p>
        </w:tc>
        <w:tc>
          <w:tcPr>
            <w:tcW w:w="489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sz w:val="28"/>
                <w:szCs w:val="28"/>
              </w:rPr>
              <w:t>1 человек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30</w:t>
            </w:r>
          </w:p>
        </w:tc>
        <w:tc>
          <w:tcPr>
            <w:tcW w:w="366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0,36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33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0,4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36</w:t>
            </w:r>
          </w:p>
        </w:tc>
        <w:tc>
          <w:tcPr>
            <w:tcW w:w="48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0,43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40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color w:val="auto"/>
                <w:sz w:val="28"/>
                <w:szCs w:val="28"/>
              </w:rPr>
            </w:pPr>
            <w:r w:rsidRPr="0077525E">
              <w:rPr>
                <w:color w:val="auto"/>
                <w:sz w:val="28"/>
                <w:szCs w:val="28"/>
              </w:rPr>
              <w:t>0,48</w:t>
            </w:r>
          </w:p>
        </w:tc>
      </w:tr>
      <w:tr w:rsidR="000F17B3" w:rsidRPr="0077525E" w:rsidTr="00F5390D">
        <w:trPr>
          <w:cantSplit/>
          <w:trHeight w:val="1134"/>
        </w:trPr>
        <w:tc>
          <w:tcPr>
            <w:tcW w:w="978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77525E">
              <w:rPr>
                <w:b/>
                <w:bCs/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489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6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8,7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11,2</w:t>
            </w: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87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12,31</w:t>
            </w:r>
          </w:p>
        </w:tc>
        <w:tc>
          <w:tcPr>
            <w:tcW w:w="427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65" w:type="pct"/>
          </w:tcPr>
          <w:p w:rsidR="000F17B3" w:rsidRPr="0077525E" w:rsidRDefault="000F17B3" w:rsidP="00CC3E2B">
            <w:pPr>
              <w:pStyle w:val="Default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13,4</w:t>
            </w:r>
          </w:p>
        </w:tc>
      </w:tr>
    </w:tbl>
    <w:p w:rsidR="000F17B3" w:rsidRPr="00994693" w:rsidRDefault="000F17B3" w:rsidP="00CC3E2B">
      <w:pPr>
        <w:pStyle w:val="Default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Расход воды на полив территории принимается в расчете на одного жителя 50л/чел. в сутки, в соответствии с СП 31.13330.2010 СНиП 2.04.02-84* и в расчете хозяйственно- питьевого водопотребления не учитывается. Количество поливок - одна в сутки.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Расчетный расход воды на полив составит: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на 1 этап строительства – </w:t>
      </w:r>
      <w:r>
        <w:rPr>
          <w:color w:val="auto"/>
          <w:sz w:val="28"/>
          <w:szCs w:val="28"/>
        </w:rPr>
        <w:t>55,5</w:t>
      </w:r>
      <w:r w:rsidRPr="00994693">
        <w:rPr>
          <w:color w:val="auto"/>
          <w:sz w:val="28"/>
          <w:szCs w:val="28"/>
        </w:rPr>
        <w:t xml:space="preserve"> м3./сутки;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на II этап строительства – </w:t>
      </w:r>
      <w:r>
        <w:rPr>
          <w:color w:val="auto"/>
          <w:sz w:val="28"/>
          <w:szCs w:val="28"/>
        </w:rPr>
        <w:t>57,5</w:t>
      </w:r>
      <w:r w:rsidRPr="00994693">
        <w:rPr>
          <w:color w:val="auto"/>
          <w:sz w:val="28"/>
          <w:szCs w:val="28"/>
        </w:rPr>
        <w:t xml:space="preserve"> м3./сутки;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на III этап строительства – </w:t>
      </w:r>
      <w:r>
        <w:rPr>
          <w:color w:val="auto"/>
          <w:sz w:val="28"/>
          <w:szCs w:val="28"/>
        </w:rPr>
        <w:t>60</w:t>
      </w:r>
      <w:r w:rsidRPr="00994693">
        <w:rPr>
          <w:color w:val="auto"/>
          <w:sz w:val="28"/>
          <w:szCs w:val="28"/>
        </w:rPr>
        <w:t xml:space="preserve"> м3./сутки.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 сельском поселении полив улиц и зеленых насаждений предусматривается водой из поверхностных источников или очищенной водой поверхностного стока.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533523" w:rsidRDefault="000F17B3" w:rsidP="00533523">
      <w:pPr>
        <w:pStyle w:val="Default"/>
        <w:spacing w:line="360" w:lineRule="auto"/>
        <w:ind w:firstLine="709"/>
        <w:rPr>
          <w:color w:val="auto"/>
          <w:sz w:val="28"/>
          <w:szCs w:val="28"/>
        </w:rPr>
      </w:pPr>
      <w:r w:rsidRPr="00533523">
        <w:rPr>
          <w:color w:val="auto"/>
          <w:sz w:val="28"/>
          <w:szCs w:val="28"/>
        </w:rPr>
        <w:lastRenderedPageBreak/>
        <w:t xml:space="preserve">Таблица № 6 </w:t>
      </w:r>
      <w:r>
        <w:rPr>
          <w:color w:val="auto"/>
          <w:sz w:val="28"/>
          <w:szCs w:val="28"/>
        </w:rPr>
        <w:t xml:space="preserve"> - </w:t>
      </w:r>
      <w:r w:rsidRPr="00533523">
        <w:rPr>
          <w:color w:val="auto"/>
          <w:sz w:val="28"/>
          <w:szCs w:val="28"/>
        </w:rPr>
        <w:t xml:space="preserve">«Суммарное водопотребление </w:t>
      </w:r>
      <w:r>
        <w:rPr>
          <w:sz w:val="28"/>
          <w:szCs w:val="28"/>
        </w:rPr>
        <w:t>Тимофеевского сельского поселения</w:t>
      </w:r>
      <w:r w:rsidRPr="00533523">
        <w:rPr>
          <w:color w:val="auto"/>
          <w:sz w:val="28"/>
          <w:szCs w:val="28"/>
        </w:rPr>
        <w:t xml:space="preserve">  по этапам строительства»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79"/>
        <w:gridCol w:w="2316"/>
        <w:gridCol w:w="1178"/>
        <w:gridCol w:w="865"/>
        <w:gridCol w:w="957"/>
        <w:gridCol w:w="1432"/>
        <w:gridCol w:w="755"/>
        <w:gridCol w:w="755"/>
        <w:gridCol w:w="1067"/>
      </w:tblGrid>
      <w:tr w:rsidR="000F17B3" w:rsidRPr="00994693" w:rsidTr="00AD144D">
        <w:tc>
          <w:tcPr>
            <w:tcW w:w="299" w:type="pct"/>
            <w:vMerge w:val="restar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№</w:t>
            </w:r>
          </w:p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212" w:type="pct"/>
            <w:vMerge w:val="restar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водопотребителей</w:t>
            </w:r>
          </w:p>
        </w:tc>
        <w:tc>
          <w:tcPr>
            <w:tcW w:w="3488" w:type="pct"/>
            <w:gridSpan w:val="7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Потребность в воде, м3./сутки</w:t>
            </w:r>
          </w:p>
        </w:tc>
      </w:tr>
      <w:tr w:rsidR="000F17B3" w:rsidRPr="00994693" w:rsidTr="00AD144D">
        <w:tc>
          <w:tcPr>
            <w:tcW w:w="299" w:type="pct"/>
            <w:vMerge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212" w:type="pct"/>
            <w:vMerge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151" w:type="pct"/>
            <w:gridSpan w:val="4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питьевого качества</w:t>
            </w:r>
          </w:p>
        </w:tc>
        <w:tc>
          <w:tcPr>
            <w:tcW w:w="1337" w:type="pct"/>
            <w:gridSpan w:val="3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технической</w:t>
            </w:r>
          </w:p>
        </w:tc>
      </w:tr>
      <w:tr w:rsidR="000F17B3" w:rsidRPr="00994693" w:rsidTr="00AD144D">
        <w:tc>
          <w:tcPr>
            <w:tcW w:w="299" w:type="pct"/>
            <w:vMerge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212" w:type="pct"/>
            <w:vMerge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19" w:type="pct"/>
          </w:tcPr>
          <w:p w:rsidR="000F17B3" w:rsidRDefault="000F17B3" w:rsidP="00CA12DA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соврем</w:t>
            </w:r>
            <w:proofErr w:type="gramStart"/>
            <w:r w:rsidRPr="00994693">
              <w:rPr>
                <w:sz w:val="28"/>
                <w:szCs w:val="28"/>
              </w:rPr>
              <w:t>.</w:t>
            </w:r>
            <w:proofErr w:type="gramEnd"/>
            <w:r w:rsidRPr="00994693">
              <w:rPr>
                <w:sz w:val="28"/>
                <w:szCs w:val="28"/>
              </w:rPr>
              <w:t xml:space="preserve"> </w:t>
            </w:r>
            <w:proofErr w:type="gramStart"/>
            <w:r w:rsidRPr="00994693">
              <w:rPr>
                <w:sz w:val="28"/>
                <w:szCs w:val="28"/>
              </w:rPr>
              <w:t>с</w:t>
            </w:r>
            <w:proofErr w:type="gramEnd"/>
            <w:r w:rsidRPr="00994693">
              <w:rPr>
                <w:sz w:val="28"/>
                <w:szCs w:val="28"/>
              </w:rPr>
              <w:t>остоян.</w:t>
            </w:r>
          </w:p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 xml:space="preserve"> г</w:t>
            </w:r>
          </w:p>
        </w:tc>
        <w:tc>
          <w:tcPr>
            <w:tcW w:w="41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I этап 2019г</w:t>
            </w:r>
          </w:p>
        </w:tc>
        <w:tc>
          <w:tcPr>
            <w:tcW w:w="42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 этап 2024 г</w:t>
            </w:r>
          </w:p>
        </w:tc>
        <w:tc>
          <w:tcPr>
            <w:tcW w:w="693" w:type="pct"/>
          </w:tcPr>
          <w:p w:rsidR="000F17B3" w:rsidRPr="002F34CD" w:rsidRDefault="000F17B3" w:rsidP="00CA12DA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расчетный срок , 2029г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I этап 2019 г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 этап 2024 г</w:t>
            </w:r>
          </w:p>
        </w:tc>
        <w:tc>
          <w:tcPr>
            <w:tcW w:w="55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>
              <w:rPr>
                <w:sz w:val="28"/>
                <w:szCs w:val="28"/>
              </w:rPr>
              <w:t>Расчет-ный</w:t>
            </w:r>
            <w:proofErr w:type="gramEnd"/>
            <w:r>
              <w:rPr>
                <w:sz w:val="28"/>
                <w:szCs w:val="28"/>
              </w:rPr>
              <w:t xml:space="preserve"> срок</w:t>
            </w:r>
            <w:r w:rsidRPr="00994693">
              <w:rPr>
                <w:sz w:val="28"/>
                <w:szCs w:val="28"/>
              </w:rPr>
              <w:t>, 2029г</w:t>
            </w:r>
          </w:p>
        </w:tc>
      </w:tr>
      <w:tr w:rsidR="000F17B3" w:rsidRPr="00994693" w:rsidTr="00AD144D">
        <w:trPr>
          <w:cantSplit/>
          <w:trHeight w:val="1134"/>
        </w:trPr>
        <w:tc>
          <w:tcPr>
            <w:tcW w:w="29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21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Население</w:t>
            </w:r>
          </w:p>
        </w:tc>
        <w:tc>
          <w:tcPr>
            <w:tcW w:w="61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129,12</w:t>
            </w:r>
          </w:p>
        </w:tc>
        <w:tc>
          <w:tcPr>
            <w:tcW w:w="41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134,3</w:t>
            </w:r>
          </w:p>
        </w:tc>
        <w:tc>
          <w:tcPr>
            <w:tcW w:w="42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139,95</w:t>
            </w:r>
          </w:p>
        </w:tc>
        <w:tc>
          <w:tcPr>
            <w:tcW w:w="69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145,6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5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</w:tr>
      <w:tr w:rsidR="000F17B3" w:rsidRPr="00994693" w:rsidTr="00AD144D">
        <w:trPr>
          <w:cantSplit/>
          <w:trHeight w:val="1134"/>
        </w:trPr>
        <w:tc>
          <w:tcPr>
            <w:tcW w:w="29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21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Объекты производственно-коммунального, рекреационного и общественно-делового назначения</w:t>
            </w:r>
          </w:p>
        </w:tc>
        <w:tc>
          <w:tcPr>
            <w:tcW w:w="61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8,7</w:t>
            </w:r>
          </w:p>
        </w:tc>
        <w:tc>
          <w:tcPr>
            <w:tcW w:w="41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11,2</w:t>
            </w:r>
          </w:p>
        </w:tc>
        <w:tc>
          <w:tcPr>
            <w:tcW w:w="42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12,31</w:t>
            </w:r>
          </w:p>
        </w:tc>
        <w:tc>
          <w:tcPr>
            <w:tcW w:w="69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13,4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5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</w:tr>
      <w:tr w:rsidR="000F17B3" w:rsidRPr="00994693" w:rsidTr="00AD144D">
        <w:trPr>
          <w:cantSplit/>
          <w:trHeight w:val="1134"/>
        </w:trPr>
        <w:tc>
          <w:tcPr>
            <w:tcW w:w="29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21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Полив улиц и зеленых насаждений</w:t>
            </w:r>
          </w:p>
        </w:tc>
        <w:tc>
          <w:tcPr>
            <w:tcW w:w="619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1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42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69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55,5</w:t>
            </w:r>
          </w:p>
        </w:tc>
        <w:tc>
          <w:tcPr>
            <w:tcW w:w="392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57,5</w:t>
            </w:r>
          </w:p>
        </w:tc>
        <w:tc>
          <w:tcPr>
            <w:tcW w:w="554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60</w:t>
            </w:r>
          </w:p>
        </w:tc>
      </w:tr>
    </w:tbl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Default="000F17B3" w:rsidP="00CA12DA">
      <w:pPr>
        <w:spacing w:line="360" w:lineRule="auto"/>
      </w:pPr>
    </w:p>
    <w:p w:rsidR="000F17B3" w:rsidRPr="00CA12DA" w:rsidRDefault="000F17B3" w:rsidP="00CA12DA">
      <w:pPr>
        <w:spacing w:line="360" w:lineRule="auto"/>
        <w:rPr>
          <w:sz w:val="28"/>
          <w:szCs w:val="28"/>
        </w:rPr>
      </w:pPr>
      <w:r w:rsidRPr="00CA12DA">
        <w:rPr>
          <w:sz w:val="28"/>
          <w:szCs w:val="28"/>
        </w:rPr>
        <w:lastRenderedPageBreak/>
        <w:t>Окончание таблицы 6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60"/>
        <w:gridCol w:w="2359"/>
        <w:gridCol w:w="1161"/>
        <w:gridCol w:w="986"/>
        <w:gridCol w:w="986"/>
        <w:gridCol w:w="1317"/>
        <w:gridCol w:w="753"/>
        <w:gridCol w:w="706"/>
        <w:gridCol w:w="1076"/>
      </w:tblGrid>
      <w:tr w:rsidR="000F17B3" w:rsidRPr="00994693" w:rsidTr="00AD144D">
        <w:trPr>
          <w:cantSplit/>
          <w:trHeight w:val="1134"/>
        </w:trPr>
        <w:tc>
          <w:tcPr>
            <w:tcW w:w="28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191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586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137,82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145,5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152,26</w:t>
            </w:r>
          </w:p>
        </w:tc>
        <w:tc>
          <w:tcPr>
            <w:tcW w:w="66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159</w:t>
            </w:r>
          </w:p>
        </w:tc>
        <w:tc>
          <w:tcPr>
            <w:tcW w:w="380" w:type="pct"/>
          </w:tcPr>
          <w:p w:rsidR="000F17B3" w:rsidRPr="00994693" w:rsidRDefault="000F17B3" w:rsidP="00E4333F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55,5</w:t>
            </w:r>
          </w:p>
        </w:tc>
        <w:tc>
          <w:tcPr>
            <w:tcW w:w="356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57,5</w:t>
            </w:r>
          </w:p>
        </w:tc>
        <w:tc>
          <w:tcPr>
            <w:tcW w:w="543" w:type="pct"/>
          </w:tcPr>
          <w:p w:rsidR="000F17B3" w:rsidRPr="00994693" w:rsidRDefault="000F17B3" w:rsidP="00E4333F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60</w:t>
            </w:r>
          </w:p>
        </w:tc>
      </w:tr>
      <w:tr w:rsidR="000F17B3" w:rsidRPr="00994693" w:rsidTr="00AD144D">
        <w:trPr>
          <w:cantSplit/>
          <w:trHeight w:val="1134"/>
        </w:trPr>
        <w:tc>
          <w:tcPr>
            <w:tcW w:w="28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191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Неучтенные расходы 10%</w:t>
            </w:r>
          </w:p>
        </w:tc>
        <w:tc>
          <w:tcPr>
            <w:tcW w:w="586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13,8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14,6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15,2</w:t>
            </w:r>
          </w:p>
        </w:tc>
        <w:tc>
          <w:tcPr>
            <w:tcW w:w="66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15,9</w:t>
            </w:r>
          </w:p>
        </w:tc>
        <w:tc>
          <w:tcPr>
            <w:tcW w:w="380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356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  <w:tc>
          <w:tcPr>
            <w:tcW w:w="54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-</w:t>
            </w:r>
          </w:p>
        </w:tc>
      </w:tr>
      <w:tr w:rsidR="000F17B3" w:rsidRPr="00994693" w:rsidTr="00AD144D">
        <w:trPr>
          <w:cantSplit/>
          <w:trHeight w:val="1134"/>
        </w:trPr>
        <w:tc>
          <w:tcPr>
            <w:tcW w:w="283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191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586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151,6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160,1</w:t>
            </w:r>
          </w:p>
        </w:tc>
        <w:tc>
          <w:tcPr>
            <w:tcW w:w="498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167,5</w:t>
            </w:r>
          </w:p>
        </w:tc>
        <w:tc>
          <w:tcPr>
            <w:tcW w:w="665" w:type="pct"/>
          </w:tcPr>
          <w:p w:rsidR="000F17B3" w:rsidRPr="00994693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174,9</w:t>
            </w:r>
          </w:p>
        </w:tc>
        <w:tc>
          <w:tcPr>
            <w:tcW w:w="380" w:type="pct"/>
          </w:tcPr>
          <w:p w:rsidR="000F17B3" w:rsidRPr="00BB13D0" w:rsidRDefault="000F17B3" w:rsidP="00E4333F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BB13D0">
              <w:rPr>
                <w:b/>
                <w:bCs/>
                <w:color w:val="auto"/>
                <w:sz w:val="28"/>
                <w:szCs w:val="28"/>
              </w:rPr>
              <w:t>5</w:t>
            </w: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BB13D0">
              <w:rPr>
                <w:b/>
                <w:bCs/>
                <w:color w:val="auto"/>
                <w:sz w:val="28"/>
                <w:szCs w:val="28"/>
              </w:rPr>
              <w:t>,5</w:t>
            </w:r>
          </w:p>
        </w:tc>
        <w:tc>
          <w:tcPr>
            <w:tcW w:w="356" w:type="pct"/>
          </w:tcPr>
          <w:p w:rsidR="000F17B3" w:rsidRPr="00BB13D0" w:rsidRDefault="000F17B3" w:rsidP="00CA12DA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BB13D0">
              <w:rPr>
                <w:b/>
                <w:bCs/>
                <w:color w:val="auto"/>
                <w:sz w:val="28"/>
                <w:szCs w:val="28"/>
              </w:rPr>
              <w:t>5</w:t>
            </w:r>
            <w:r>
              <w:rPr>
                <w:b/>
                <w:bCs/>
                <w:color w:val="auto"/>
                <w:sz w:val="28"/>
                <w:szCs w:val="28"/>
              </w:rPr>
              <w:t>7,5</w:t>
            </w:r>
          </w:p>
        </w:tc>
        <w:tc>
          <w:tcPr>
            <w:tcW w:w="543" w:type="pct"/>
          </w:tcPr>
          <w:p w:rsidR="000F17B3" w:rsidRPr="00BB13D0" w:rsidRDefault="000F17B3" w:rsidP="00E4333F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60</w:t>
            </w:r>
          </w:p>
        </w:tc>
      </w:tr>
    </w:tbl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CA12DA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3.5. Перспективная схема водоснабжения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На территории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предусматривается 100%-ное обеспечение централизованным водоснабжением существующих и планируемых на данный период объектов капитального строительства. Водоснабжение населенных пунктов организуется от существующих, требующих реконструкции и планируемых водозаборных узлов (ВЗУ) и колодцев. Увеличение водопотребления поселения планируется за счет развития объектов хозяйственной деятельности и прироста населения.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Расчетное потребление воды питьевого качества на территории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составит: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1 этап строительства – 0,</w:t>
      </w:r>
      <w:r>
        <w:rPr>
          <w:color w:val="auto"/>
          <w:sz w:val="28"/>
          <w:szCs w:val="28"/>
        </w:rPr>
        <w:t>1601</w:t>
      </w:r>
      <w:r w:rsidRPr="00994693">
        <w:rPr>
          <w:color w:val="auto"/>
          <w:sz w:val="28"/>
          <w:szCs w:val="28"/>
        </w:rPr>
        <w:t xml:space="preserve">тыс. м3./сут.;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2 этап строительства – 0,</w:t>
      </w:r>
      <w:r>
        <w:rPr>
          <w:color w:val="auto"/>
          <w:sz w:val="28"/>
          <w:szCs w:val="28"/>
        </w:rPr>
        <w:t xml:space="preserve">1675 </w:t>
      </w:r>
      <w:r w:rsidRPr="00994693">
        <w:rPr>
          <w:color w:val="auto"/>
          <w:sz w:val="28"/>
          <w:szCs w:val="28"/>
        </w:rPr>
        <w:t xml:space="preserve"> тыс. м3./ сут.;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расчетный срок строительства – 0,</w:t>
      </w:r>
      <w:r>
        <w:rPr>
          <w:color w:val="auto"/>
          <w:sz w:val="28"/>
          <w:szCs w:val="28"/>
        </w:rPr>
        <w:t>1749</w:t>
      </w:r>
      <w:r w:rsidRPr="00994693">
        <w:rPr>
          <w:color w:val="auto"/>
          <w:sz w:val="28"/>
          <w:szCs w:val="28"/>
        </w:rPr>
        <w:t xml:space="preserve"> тыс. м3./сут.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Расчетная потребность технической воды на полив: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1 этап строительства – 0,0</w:t>
      </w:r>
      <w:r>
        <w:rPr>
          <w:color w:val="auto"/>
          <w:sz w:val="28"/>
          <w:szCs w:val="28"/>
        </w:rPr>
        <w:t>555</w:t>
      </w:r>
      <w:r w:rsidRPr="00994693">
        <w:rPr>
          <w:color w:val="auto"/>
          <w:sz w:val="28"/>
          <w:szCs w:val="28"/>
        </w:rPr>
        <w:t xml:space="preserve"> тыс. м3./сут.;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II этап строительства – 0,0</w:t>
      </w:r>
      <w:r>
        <w:rPr>
          <w:color w:val="auto"/>
          <w:sz w:val="28"/>
          <w:szCs w:val="28"/>
        </w:rPr>
        <w:t>575</w:t>
      </w:r>
      <w:r w:rsidRPr="00994693">
        <w:rPr>
          <w:color w:val="auto"/>
          <w:sz w:val="28"/>
          <w:szCs w:val="28"/>
        </w:rPr>
        <w:t xml:space="preserve"> тыс. м3./сут;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расчетный срок строительства – 0,0</w:t>
      </w:r>
      <w:r>
        <w:rPr>
          <w:color w:val="auto"/>
          <w:sz w:val="28"/>
          <w:szCs w:val="28"/>
        </w:rPr>
        <w:t>600</w:t>
      </w:r>
      <w:r w:rsidRPr="00994693">
        <w:rPr>
          <w:color w:val="auto"/>
          <w:sz w:val="28"/>
          <w:szCs w:val="28"/>
        </w:rPr>
        <w:t xml:space="preserve"> тыс. м3./сут.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 xml:space="preserve">Запасы подземных вод в пределах сельского поселения по эксплуатируемому водоносному горизонту неизвестны, поэтому следует предусмотреть мероприятия по их оценке. На территории поселения сохраняется существующая и, в связи с освоением новых территорий, будет развиваться планируемая централизованная система водоснабжения.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Водоснабжение планируемых объектов капитального строительства предусматривается от ВЗУ, состав которых предполагает наличие: </w:t>
      </w:r>
    </w:p>
    <w:p w:rsidR="000F17B3" w:rsidRPr="00994693" w:rsidRDefault="000F17B3" w:rsidP="00994693">
      <w:pPr>
        <w:pStyle w:val="Default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централизованного водопровода;</w:t>
      </w:r>
    </w:p>
    <w:p w:rsidR="000F17B3" w:rsidRPr="00994693" w:rsidRDefault="000F17B3" w:rsidP="00994693">
      <w:pPr>
        <w:pStyle w:val="Default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артскважины и водонапорной башни; </w:t>
      </w:r>
    </w:p>
    <w:p w:rsidR="000F17B3" w:rsidRPr="00994693" w:rsidRDefault="000F17B3" w:rsidP="00994693">
      <w:pPr>
        <w:pStyle w:val="Default"/>
        <w:numPr>
          <w:ilvl w:val="0"/>
          <w:numId w:val="33"/>
        </w:numPr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артскважины, станции водоподготовки, резервуара чистой воды, насосной станции второго подъема.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Состав и характеристика ВЗУ определяются на последующих стадиях проектирования.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Водопроводные сети необходимо предусмотреть для обеспечения 100%-ного охвата жилой и коммунальной застройки централизованными системами водоснабжения с одновременной заменой старых сетей, выработавших свой амортизационный срок и сетей с недостаточной пропускной способностью.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Площадки под размещение новых водозаборных узлов согласовываются с органами санитарного надзора в установленном порядке после получения заключений гидрогеологов на бурение артезианских скважин. Выбор площадок под новое водозаборное сооружение производится с учетом соблюдения первого пояса зоны санитарной охраны в соответствии с требованиями СанПиН 2.1.4.1110-02 «Зоны санитарной охраны источников водоснабжения и водопроводов хозяйственно-питьевого водоснабжения».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Подключение планируемых площадок нового строительства, располагаемых на территории или вблизи действующих систем водоснабжения, </w:t>
      </w:r>
      <w:r w:rsidRPr="00994693">
        <w:rPr>
          <w:color w:val="auto"/>
          <w:sz w:val="28"/>
          <w:szCs w:val="28"/>
        </w:rPr>
        <w:lastRenderedPageBreak/>
        <w:t xml:space="preserve">производится по техническим условиям владельцев водопроводных сооружений.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снижения расходов воды на нужды спортивных и коммунально-производственных объектов необходимо создать оборотные системы водоснабжения. Систему поливочного водопровода дачных кооперативов, а также полив улиц предусмотреть отдельно от хозяйственно-питьевого водопровода. В этих целях следует использовать поверхностные воды рек, озер и прудов с организацией локальных систем водоподготовки.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улучшения органолептических свойств питьевой воды на всех водозаборных узлах следует предусмотреть водоподготовку в составе установок обезжелезивания, извлечения бора и обеззараживания воды. </w:t>
      </w:r>
    </w:p>
    <w:p w:rsidR="000F17B3" w:rsidRPr="00994693" w:rsidRDefault="000F17B3" w:rsidP="001D71A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Для снижения потерь воды, связанных с нерациональным ее использованием, у потребителей повсеместно устанавливаются счетчики учета расхода воды.</w:t>
      </w:r>
    </w:p>
    <w:p w:rsidR="000F17B3" w:rsidRPr="001D71A3" w:rsidRDefault="000F17B3" w:rsidP="001D71A3">
      <w:pPr>
        <w:spacing w:line="360" w:lineRule="auto"/>
        <w:ind w:firstLine="709"/>
        <w:jc w:val="both"/>
        <w:rPr>
          <w:sz w:val="28"/>
          <w:szCs w:val="28"/>
        </w:rPr>
      </w:pPr>
      <w:r w:rsidRPr="001D71A3">
        <w:rPr>
          <w:sz w:val="28"/>
          <w:szCs w:val="28"/>
        </w:rPr>
        <w:t xml:space="preserve">Требования </w:t>
      </w:r>
      <w:proofErr w:type="gramStart"/>
      <w:r w:rsidRPr="001D71A3">
        <w:rPr>
          <w:sz w:val="28"/>
          <w:szCs w:val="28"/>
        </w:rPr>
        <w:t>к</w:t>
      </w:r>
      <w:proofErr w:type="gramEnd"/>
      <w:r w:rsidRPr="001D71A3">
        <w:rPr>
          <w:sz w:val="28"/>
          <w:szCs w:val="28"/>
        </w:rPr>
        <w:t xml:space="preserve"> источниками нецентрализованного водоснабжения:</w:t>
      </w:r>
    </w:p>
    <w:p w:rsidR="000F17B3" w:rsidRPr="00994693" w:rsidRDefault="000F17B3" w:rsidP="00994693">
      <w:pPr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шахтные колодцы, каптажи.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СанПиН 2.1.4.544-96 «Требования к качеству воды нецентрализованного водоснабжения. Санитарная охрана источников. Санитарные правила и нормы». СанПиН 2.1.4.559-96 «Гигиенические требования к качеству воды централизованных систем питьевого водоснабжения. Контроль качества. Санитарные правила и нормы».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Место расположения водозаборных сооружений следует выбирать на незагрязненном участке, удаленном не менее чем на 50 метров* выше по потоку грунтовых вод от существующих или возможных источников загрязнения: выгребных туалетов и ям, мест захоронения людей и животных, складов удобрений и ядохимикатов, предприятий местной промышленности, канализационных сооружений и др.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lastRenderedPageBreak/>
        <w:t>В радиусе ближе 20 м от колодца (каптажа) не допускается мытье автомашин, водопой животных, стирка и полоскание белья, а также осуществление других видов деятельности, способствующих загрязнению воды.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Водозаборные сооружения нецентрализованного водоснаб</w:t>
      </w:r>
      <w:r w:rsidRPr="00994693">
        <w:rPr>
          <w:sz w:val="28"/>
          <w:szCs w:val="28"/>
        </w:rPr>
        <w:softHyphen/>
        <w:t>же</w:t>
      </w:r>
      <w:r w:rsidRPr="00994693">
        <w:rPr>
          <w:sz w:val="28"/>
          <w:szCs w:val="28"/>
        </w:rPr>
        <w:softHyphen/>
        <w:t>ния не должны устраиваться на участках, затапливаемых паводковыми водами, в заболоченных местах, а также местах, подвергаемых оползным и другим видам деформации, а также ближе 30 метров от магистралей с интенсивным движением транспорта.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Требования к устройству шахтных колодцев: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Шахтные колодцы предназначены для получения подземных вод из первого от поверхности безнапорного водоносного пласта.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Оголовок (надземная часть колодца) должен быть не менее чем на 0,7—03 м выше поверхности земли.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Оголовок колодца должен иметь крышку или железобетонное перекрытие с люком, также закрываемое крышкой. Сверху оголовок прикрывают навесом или помещают и будку.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По периметру оголовка колодца должен быть сделан «замок» из хорошо промятой и тщательно уплотненной глины или жирного суглинка глубиной 2 метра и шириной 1 метр, а также отмостка из камня, кирпича, бетона или асфальта радиусом не менее 2 метров с уклоном 0,1 метра от колодца в сторону кювета (лотка). Вокруг колодца должно быть ограждение, а около колодца устраивается скамья для ведер.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Наиболее рациональным способом водозабора из колодцев (каптажей) является подъем воды с помощью насоса, в крайнем </w:t>
      </w:r>
      <w:proofErr w:type="gramStart"/>
      <w:r w:rsidRPr="00994693">
        <w:rPr>
          <w:sz w:val="28"/>
          <w:szCs w:val="28"/>
        </w:rPr>
        <w:t>случае</w:t>
      </w:r>
      <w:proofErr w:type="gramEnd"/>
      <w:r w:rsidRPr="00994693">
        <w:rPr>
          <w:sz w:val="28"/>
          <w:szCs w:val="28"/>
        </w:rPr>
        <w:t xml:space="preserve"> с помощью общественного ведра (бадьи). Не разрешается подъем воды из колодца </w:t>
      </w:r>
      <w:r w:rsidRPr="00994693">
        <w:rPr>
          <w:sz w:val="28"/>
          <w:szCs w:val="28"/>
        </w:rPr>
        <w:lastRenderedPageBreak/>
        <w:t>(каптажа) ведрами, приносимыми населением, а также вычерпывание воды из общественной бадьи приносимыми из дома ковшами.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Для утепления и защиты от замерзания водозаборных сооружений следует использовать чистую прессованную солому, сено, стружку или опилки, которые не должны попадать в колодец (каптаж). Не допускается использование стекловаты или других синтетических материалов, не включенных в «Перечень материалов, реагентов и малогабаритных очистных устройств, разрешенных Государственным комитетом санэпиднадзора РФ для применения в практике хозяйственно-питьевого водоснабжения».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Для защиты от замерзания электрических насосов необходимо предусмотреть их обогрев.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Чистка колодца (каптажа) должна производиться по первому требованию центра государственного санитарно-эпидемиологического надзора, но не реже одного раза в год с одновременным текущим ремонтом оборудования и крепления.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После каждой чистки или ремонта должна производиться дезинфекция водозаборных сооружений хлорсодержащими реагентами и последующая их промывка с последующим составлением акта.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Для дезинфекции колодцев можно использовать любые подходящие для этой цели дезинфицирующие препараты, включенные в «Перечень отечественных и зарубежных дезинфицирующих средств, разрешенных к применению на территории РФ» (№ 0014-9Д от 29.07.93 г.). Чаще всего для этих целей используют хлорсодержащие препараты: хлорную известь или двутретьосновную соль гипохлорита кальция (ДТСГК).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В случае</w:t>
      </w:r>
      <w:proofErr w:type="gramStart"/>
      <w:r w:rsidRPr="00994693">
        <w:rPr>
          <w:sz w:val="28"/>
          <w:szCs w:val="28"/>
        </w:rPr>
        <w:t>,</w:t>
      </w:r>
      <w:proofErr w:type="gramEnd"/>
      <w:r w:rsidRPr="00994693">
        <w:rPr>
          <w:sz w:val="28"/>
          <w:szCs w:val="28"/>
        </w:rPr>
        <w:t xml:space="preserve"> если при санитарном обследовании не удалось выявить или ликвидировать причину ухудшения качества воды или чистка, промывка и профилактическая дезинфекция колодца (каптажа) не привела к стойкому </w:t>
      </w:r>
      <w:r w:rsidRPr="00994693">
        <w:rPr>
          <w:sz w:val="28"/>
          <w:szCs w:val="28"/>
        </w:rPr>
        <w:lastRenderedPageBreak/>
        <w:t xml:space="preserve">улучшению качества воды, вода в колодце (каптаже) должна постоянно обеззараживаться хлорсодержащими реагентами.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Чистка, дезинфекция и промывка, водозаборных сооружений производится за счет средств местного бюджета или средств коллективных и частных владельцев в соответствии с их принадлежностью.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4693">
        <w:rPr>
          <w:sz w:val="28"/>
          <w:szCs w:val="28"/>
        </w:rPr>
        <w:t>Контроль за</w:t>
      </w:r>
      <w:proofErr w:type="gramEnd"/>
      <w:r w:rsidRPr="00994693">
        <w:rPr>
          <w:sz w:val="28"/>
          <w:szCs w:val="28"/>
        </w:rPr>
        <w:t xml:space="preserve"> эффективностью обеззараживания воды в колодце (каптаже) проводится центром государственного санитарно-эпидемиологического надзора в установленные им сроки. Центры государственного санитарно-эпидемиологического надзора осуществляют плановый или выборочный </w:t>
      </w:r>
      <w:proofErr w:type="gramStart"/>
      <w:r w:rsidRPr="00994693">
        <w:rPr>
          <w:sz w:val="28"/>
          <w:szCs w:val="28"/>
        </w:rPr>
        <w:t>контроль за</w:t>
      </w:r>
      <w:proofErr w:type="gramEnd"/>
      <w:r w:rsidRPr="00994693">
        <w:rPr>
          <w:sz w:val="28"/>
          <w:szCs w:val="28"/>
        </w:rPr>
        <w:t xml:space="preserve"> качеством воды колодцев и каптажей общественного пользования, а также контроль по разовым заявкам от садово-огороднических товариществ или частных владельцев на хозяйственно-договорной основе.</w:t>
      </w: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При износе оборудования (коррозия труб, заиливание фильтров, обрушение срубов и т.д.), резком уменьшении дебита или обмелении, неустранимом ухудшении качества воды, ставшей непригодной для питьевых и хозяйственных нужд, владелец водозаборных сооружений обязан их ликвидировать. После демонтажа наземного оборудования засыпка (тампонаж) колодца должна быть проведена чистым грунтом, желательно глиной с плотной утрамбовкой. Над ликвидированным колодцем с учетом усадки грунта должен возвышаться холмик земли высотой 0,2—0,3 м.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Зоны санитарной охраны подземного источника водоснабжения: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Для водозаборов из скважин, шахтных колодцев и каптажей или от крайних водозаборных сооружений группового водозабора предусматривается создание 3-х поясов зон санитарной охраны: </w:t>
      </w:r>
    </w:p>
    <w:p w:rsidR="000F17B3" w:rsidRPr="00297A27" w:rsidRDefault="000F17B3" w:rsidP="00994693">
      <w:pPr>
        <w:pStyle w:val="ab"/>
        <w:numPr>
          <w:ilvl w:val="0"/>
          <w:numId w:val="24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lastRenderedPageBreak/>
        <w:t xml:space="preserve">граница первого пояса ЗСО (зона строгого санитарного режима) принята радиусом 30 м (гл.10 СНиП 2.04.02-84) при использовании защищенных подземных вод и 50 м – при недостаточно защищенных подземных водах; </w:t>
      </w:r>
    </w:p>
    <w:p w:rsidR="000F17B3" w:rsidRPr="00297A27" w:rsidRDefault="000F17B3" w:rsidP="00994693">
      <w:pPr>
        <w:pStyle w:val="ab"/>
        <w:numPr>
          <w:ilvl w:val="0"/>
          <w:numId w:val="24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границы второго  пояса ЗСО определяются расчётом в ходе проведения оценочных работ, учитывающим  время продвижения микробного загрязнения воды до водозабора, принимаемое от 100 до 400 сут, составляет минимум 100-150 м;</w:t>
      </w:r>
    </w:p>
    <w:p w:rsidR="000F17B3" w:rsidRPr="00297A27" w:rsidRDefault="000F17B3" w:rsidP="00994693">
      <w:pPr>
        <w:pStyle w:val="ab"/>
        <w:numPr>
          <w:ilvl w:val="0"/>
          <w:numId w:val="24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границы третьего пояса ЗСО определяются расчётом, учитывая время продвижения химического загрязнения воды до водозабора, но не менее 25 лет.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Для обеспечения доброкачественной водой соответствующей ГН 2.1.5.1315-03 и ГН 2.1.5.2280-07 предусмотреть очистку воды из скважин. На устья скважин установить сменные и многократно регенерируемые фильтры – картриджи. Фильтры изготавливаются из новых пленочно-тканевых материалов и предназначены для очистки артезианских и поверхностных вод. Фильтры устанавливаются на устье артскважины и непосредственно у потребителей.  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На территории 1-го пояса ЗСО источников водоснабжения должны быть выполнены следующие мероприятия: 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в месте расположения подземного источника территория должна быть спланирована, ограждена и озеленена. Поверхностный сток отводится за пределы 1-го пояса; 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должны быть запрещены все виды строительства, за исключением реконструкции или расширения основных водопроводных сооружений;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запрещается размещение жилых и общественных зданий;   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не допускается прокладка трубопроводов различного назначения, за исключением трубопроводов, обслуживающих водопроводные сооружения.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lastRenderedPageBreak/>
        <w:t>На территории 2-го пояса ЗСО подземных источников надлежит: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осуществлять регулирование отведения территорий для населённых пунктов, лечебно-профилактических и оздоровительных учреждений, промышленных и сельскохозяйственных объектов;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благоустраивать промышленные, сельскохозяйственные и другие предприятия;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населённые пункты и отдельные здания, предусматривать организованное водоснабжение, канализование, организацию отвода загрязнённых сточных вод и др.;</w:t>
      </w:r>
    </w:p>
    <w:p w:rsidR="000F17B3" w:rsidRPr="00297A27" w:rsidRDefault="000F17B3" w:rsidP="00994693">
      <w:pPr>
        <w:pStyle w:val="ab"/>
        <w:numPr>
          <w:ilvl w:val="0"/>
          <w:numId w:val="25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производить только рубки ухода за лесом.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Во втором поясе ЗСО запрещается:</w:t>
      </w:r>
    </w:p>
    <w:p w:rsidR="000F17B3" w:rsidRPr="00297A27" w:rsidRDefault="000F17B3" w:rsidP="00994693">
      <w:pPr>
        <w:pStyle w:val="ab"/>
        <w:numPr>
          <w:ilvl w:val="0"/>
          <w:numId w:val="26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загрязнение территории нечистотами, навозом, промышленными отходами и др.;</w:t>
      </w:r>
    </w:p>
    <w:p w:rsidR="000F17B3" w:rsidRPr="00297A27" w:rsidRDefault="000F17B3" w:rsidP="00994693">
      <w:pPr>
        <w:pStyle w:val="ab"/>
        <w:numPr>
          <w:ilvl w:val="0"/>
          <w:numId w:val="26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размещение складов горюче-смазочных материалов, ядохимикатов, минеральных удобрений и других объектов, которые могут вызвать химические загрязнения источников водоснабжения;</w:t>
      </w:r>
    </w:p>
    <w:p w:rsidR="000F17B3" w:rsidRPr="00297A27" w:rsidRDefault="000F17B3" w:rsidP="00994693">
      <w:pPr>
        <w:pStyle w:val="ab"/>
        <w:numPr>
          <w:ilvl w:val="0"/>
          <w:numId w:val="26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размещение кладбищ, скотомогильников, полей ассенизации, фильтрации и прочее, навозохранилищ, силосных траншей, животноводческих и птицеводческих предприятий;   </w:t>
      </w:r>
    </w:p>
    <w:p w:rsidR="000F17B3" w:rsidRPr="00297A27" w:rsidRDefault="000F17B3" w:rsidP="00994693">
      <w:pPr>
        <w:pStyle w:val="ab"/>
        <w:numPr>
          <w:ilvl w:val="0"/>
          <w:numId w:val="26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применение удобрений и ядохимикатов.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Зоны санитарной охраны принимаются в соответствии с  требованиями СанПиН 2.1.4.1110-02 «Зоны санитарной охраны источников водоснабжения и водоводов питьевого назначения».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 xml:space="preserve">Граница 1-го пояса ЗСО ОСВ принимается на расстоянии: </w:t>
      </w:r>
    </w:p>
    <w:p w:rsidR="000F17B3" w:rsidRPr="00297A27" w:rsidRDefault="000F17B3" w:rsidP="00994693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от стен запасных и регулирующих емкостей, фильтров и осветителей – 30 м;</w:t>
      </w:r>
    </w:p>
    <w:p w:rsidR="000F17B3" w:rsidRPr="00297A27" w:rsidRDefault="000F17B3" w:rsidP="00994693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97A27">
        <w:rPr>
          <w:sz w:val="28"/>
          <w:szCs w:val="28"/>
        </w:rPr>
        <w:lastRenderedPageBreak/>
        <w:t>от водонапорной башни -10 м;</w:t>
      </w:r>
    </w:p>
    <w:p w:rsidR="000F17B3" w:rsidRPr="00297A27" w:rsidRDefault="000F17B3" w:rsidP="00994693">
      <w:pPr>
        <w:numPr>
          <w:ilvl w:val="0"/>
          <w:numId w:val="40"/>
        </w:numPr>
        <w:spacing w:line="360" w:lineRule="auto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от остальных помещений – не менее 15 м.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Должно предусматриваться также:</w:t>
      </w:r>
    </w:p>
    <w:p w:rsidR="000F17B3" w:rsidRPr="00297A27" w:rsidRDefault="000F17B3" w:rsidP="00994693">
      <w:pPr>
        <w:pStyle w:val="ab"/>
        <w:numPr>
          <w:ilvl w:val="0"/>
          <w:numId w:val="27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выявление, тампонаж или восстановление старых, бездействующих, неправильно эксплуатируемых артскважин, шахтных колодцев;     </w:t>
      </w:r>
    </w:p>
    <w:p w:rsidR="000F17B3" w:rsidRPr="00297A27" w:rsidRDefault="000F17B3" w:rsidP="00994693">
      <w:pPr>
        <w:pStyle w:val="ab"/>
        <w:numPr>
          <w:ilvl w:val="0"/>
          <w:numId w:val="27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регулирование бурения новых скважин;   </w:t>
      </w:r>
    </w:p>
    <w:p w:rsidR="000F17B3" w:rsidRPr="00297A27" w:rsidRDefault="000F17B3" w:rsidP="00994693">
      <w:pPr>
        <w:pStyle w:val="ab"/>
        <w:numPr>
          <w:ilvl w:val="0"/>
          <w:numId w:val="27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подземное складирование отходов и разработка недр земли.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На территории третьего пояса ЗСО предусматриваются мероприятия, относящиеся ко 2-му поясу ЗСО:</w:t>
      </w:r>
    </w:p>
    <w:p w:rsidR="000F17B3" w:rsidRPr="00297A27" w:rsidRDefault="000F17B3" w:rsidP="00994693">
      <w:pPr>
        <w:pStyle w:val="ab"/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осуществлять регулирование отведения территорий для объектов ранее указанных;   </w:t>
      </w:r>
    </w:p>
    <w:p w:rsidR="000F17B3" w:rsidRPr="00297A27" w:rsidRDefault="000F17B3" w:rsidP="00994693">
      <w:pPr>
        <w:pStyle w:val="ab"/>
        <w:numPr>
          <w:ilvl w:val="0"/>
          <w:numId w:val="28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размещение складов с токсическими веществами и т.д.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Определение границ второго и третьего поясов ЗСО подземных источников водоснабжения  в данном проекте не производится.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Мероприятия, которые необходимо предусмотреть в зонах охраны источников водоснабжения, и сметная стоимость их реализации выполняется отдельным проектом при разработке рабочих чертежей сооружений водоснабжения. 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4693">
        <w:rPr>
          <w:sz w:val="28"/>
          <w:szCs w:val="28"/>
        </w:rPr>
        <w:t xml:space="preserve">Эти мероприятии и зоны санитарной охраны, должны быть выделены на местности (зона 1-го пояса) и соблюдаться для каждого конкретного источника водоснабжения в соответствии с СанПиН 2.1.4.1110-02 «Зоны санитарной охраны источников водоснабжения и водопроводов хозяйственно-питьевого назначения». </w:t>
      </w:r>
      <w:proofErr w:type="gramEnd"/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Ширина санитарно-защитной полосы (СЗП) водоводов при прокладке с сухих грунтах принимается 10 м по обе стороны от крайних линий и 50 м – в мокрых грунтах. При прокладке водоводов по застроенной территории ширина санитарно-защитной полосы согласовывается с местным центром ГСЭН.  В </w:t>
      </w:r>
      <w:r w:rsidRPr="00994693">
        <w:rPr>
          <w:sz w:val="28"/>
          <w:szCs w:val="28"/>
        </w:rPr>
        <w:lastRenderedPageBreak/>
        <w:t xml:space="preserve">пределах СЗП водоводов должны отсутствовать источники загрязнения почвы и грунтовых вод: уборные, помойные ямы, навозохранилища, приемники мусора и др.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Запрещается прокладка водоводов по территории свалок, полей ассенизации, полей фильтрации, земледельческих полей орошения, кладбищ, скотомогильников, а также по территории промышленных и сельскохозяйственных предприятий.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Противопожарные  мероприятия: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Количество одновременных пожаров в сельском поселении  определено по табл. 5 СНиП 02.04.02-84 и при численности населения до 1-й тысячи человек составляет 1 расчётный пожар.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Наружное пожаротушение зданий  предусматривается водой из открытых пожарных водоёмов и рек с помощью пожарных машин и мотопомп. Частично вода на наружное пожаротушение храниться в пожарных водоемах, резервуарах и в водонапорных башнях.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Внутреннее пожаротушение осуществляется от систем внутреннего водопровода зданий, с установкой кранов с цапкой и шлангов. Хранение воды на внутреннее пожаротушение предусмотрено в баке водонапорной башни.  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Проектное решение по водоснабжению населенных пунктов  сельского поселения: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1) Единая система водоснабжения  с закольцовкой всех магистральных водоводов – к расчетному сроку;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2) Строительство единых водозаборных узлов с резервуарами чистой воды (РЧВ), функции которых могут выполнять башни Рожновского,  станциями обезжелезивания и другими блоками очистки воды (необходимость определить на стадии РП по результатам химического и бактериологического анализов воды) – к расчетному сроку;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lastRenderedPageBreak/>
        <w:t>3) Предусмотреть установку пожарных гидрантов на уличной сети (как минимум, через каждые 150 метров) – первая очередь и расчетный срок;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 xml:space="preserve">4) В качестве материала труб водопроводной сети необходимо отдавать предпочтение полиэтилену;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5) Насосное оборудование на проектируемых станциях второго подъема предусмотреть с устройствами, регулирующими частоту вращения рабочих колес, что обеспечить экономию электроэнергии, ресурса самого силового оборудования и обеспечит гарантированный стабильный напор в сети;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>6) Применять траншейный способ укладки водопроводных труб из ПНД, что значительно сократит капитальные затраты на устройство сетей;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>7) Предусмотреть установку задвижек с высоким шпинделем, обеспечив этим возможность отключения аварийных участков без предварительной откачки воды из колодцев;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color w:val="000000"/>
          <w:sz w:val="28"/>
          <w:szCs w:val="28"/>
        </w:rPr>
      </w:pPr>
      <w:r w:rsidRPr="00994693">
        <w:rPr>
          <w:color w:val="000000"/>
          <w:sz w:val="28"/>
          <w:szCs w:val="28"/>
        </w:rPr>
        <w:t xml:space="preserve">8) </w:t>
      </w:r>
      <w:r w:rsidRPr="00994693">
        <w:rPr>
          <w:sz w:val="28"/>
          <w:szCs w:val="28"/>
        </w:rPr>
        <w:t>Предусмотреть строительство специальных площадок (пирсов) на берегах существующих водоемов, для возможности подъезда пожарных машин – первая очередь;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9) Существующие водозаборные скважины и водонапорные башни (при разработке проекта реконструкции) предусмотреть как резервные;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10) Провести организационную работу по установке счетчиков воды у водопотребителей, что позволит уменьшить водопотребление как результат экономической заинтересованности.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lastRenderedPageBreak/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городских сетей. Однако</w:t>
      </w:r>
      <w:proofErr w:type="gramStart"/>
      <w:r w:rsidRPr="00994693">
        <w:rPr>
          <w:sz w:val="28"/>
          <w:szCs w:val="28"/>
        </w:rPr>
        <w:t>,</w:t>
      </w:r>
      <w:proofErr w:type="gramEnd"/>
      <w:r w:rsidRPr="00994693">
        <w:rPr>
          <w:sz w:val="28"/>
          <w:szCs w:val="28"/>
        </w:rPr>
        <w:t xml:space="preserve"> на следующих стадиях проектирования может быть доказана целесообразность подсоединения проектируемых предприятий к сетям водоснабжения.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Противопожарное водоснабжение предлагается, кроме того, из открытых пожарных водоемов (в соответствии с п. 9.27-9.33 СНиП 2.04.02-84*).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Водозабор, схема водоснабжения:  Артскважины, поверхностные источники, далее насосная станция, РЧ</w:t>
      </w:r>
      <w:proofErr w:type="gramStart"/>
      <w:r w:rsidRPr="00297A27">
        <w:rPr>
          <w:sz w:val="28"/>
          <w:szCs w:val="28"/>
          <w:lang w:val="en-US"/>
        </w:rPr>
        <w:t>B</w:t>
      </w:r>
      <w:proofErr w:type="gramEnd"/>
      <w:r w:rsidRPr="00297A27">
        <w:rPr>
          <w:sz w:val="28"/>
          <w:szCs w:val="28"/>
        </w:rPr>
        <w:t xml:space="preserve">. далее разводящий водопровод 160-50 мм., развод по потребителям. 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Контроль качества питьевой воды.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 Устройство ограждений у насосной станции с установкой предупредительных знаков.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Текущий ремонт павильонов водонасосных станций.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Обеззараживание (методом хлорирования) системы водоснабжения.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Установка водомеров на скважинах, подающих воду  потребителям по разводящей сети.</w:t>
      </w:r>
    </w:p>
    <w:p w:rsidR="000F17B3" w:rsidRPr="00297A27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Замена насосов, установка АПЧ.</w:t>
      </w:r>
    </w:p>
    <w:p w:rsidR="000F17B3" w:rsidRPr="00297A27" w:rsidRDefault="000F17B3" w:rsidP="00994693">
      <w:pPr>
        <w:pStyle w:val="ab"/>
        <w:numPr>
          <w:ilvl w:val="0"/>
          <w:numId w:val="31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Строительство разводящей, закольцованной сети из ПНД труб  траншейной укладки.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Для 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артскважины и непосредственно у потребителей. 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lastRenderedPageBreak/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0F17B3" w:rsidRPr="00297A27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297A27">
        <w:rPr>
          <w:sz w:val="28"/>
          <w:szCs w:val="28"/>
        </w:rPr>
        <w:t>Разработать проекты зон санитарной охраны поверхностных водозаборов и водопроводных сооружений в соответствии с СанПиН 2.1.4.1110-02. Вынести на местности зону ЗСО 1-го пояса – зона строгого режима.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Полив садово-огородных культур и зеленых насаждений предусматривается осуществить водой из водопровода.  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Выполнить детальный анализ текущего состояния в сфере водоснабжения каждого населенного пункта. 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 Произвести инвентаризацию и анкетирование водного хозяйства промышленных предприятий и всех водопользователей. 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sz w:val="28"/>
          <w:szCs w:val="28"/>
        </w:rPr>
      </w:pPr>
      <w:r w:rsidRPr="00297A27">
        <w:rPr>
          <w:sz w:val="28"/>
          <w:szCs w:val="28"/>
        </w:rPr>
        <w:t xml:space="preserve">Инвестиционные площадки учтены частично из-за отсутствия данных о предполагаемом производстве в непредвиденных расходах в размере 10% от общего водопотребления. </w:t>
      </w:r>
    </w:p>
    <w:p w:rsidR="000F17B3" w:rsidRPr="00297A27" w:rsidRDefault="000F17B3" w:rsidP="00994693">
      <w:pPr>
        <w:pStyle w:val="ab"/>
        <w:numPr>
          <w:ilvl w:val="0"/>
          <w:numId w:val="29"/>
        </w:numPr>
        <w:ind w:left="0" w:firstLine="709"/>
        <w:rPr>
          <w:b/>
          <w:bCs/>
          <w:sz w:val="28"/>
          <w:szCs w:val="28"/>
        </w:rPr>
      </w:pPr>
      <w:r w:rsidRPr="00297A27">
        <w:rPr>
          <w:sz w:val="28"/>
          <w:szCs w:val="28"/>
        </w:rPr>
        <w:t xml:space="preserve"> 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297A27">
        <w:rPr>
          <w:b/>
          <w:bCs/>
          <w:sz w:val="28"/>
          <w:szCs w:val="28"/>
        </w:rPr>
        <w:t xml:space="preserve">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нормальной работы системы водоснабжения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 планируется: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</w:t>
      </w:r>
      <w:proofErr w:type="gramStart"/>
      <w:r w:rsidRPr="00994693">
        <w:rPr>
          <w:color w:val="auto"/>
          <w:sz w:val="28"/>
          <w:szCs w:val="28"/>
        </w:rPr>
        <w:t xml:space="preserve">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</w:t>
      </w:r>
      <w:r w:rsidRPr="00994693">
        <w:rPr>
          <w:color w:val="auto"/>
          <w:sz w:val="28"/>
          <w:szCs w:val="28"/>
        </w:rPr>
        <w:lastRenderedPageBreak/>
        <w:t xml:space="preserve">водоснабжения» и СП 31.13330.2012 СНиП 2.04.02-84* « Водоснабжение наружной сети и сооружений» площадь каждого водозаборного узла принимается не менее 0,5 га; </w:t>
      </w:r>
      <w:proofErr w:type="gramEnd"/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переложить изношенные сети, сети недостаточного диаметра и новые во всех населенных пунктах, обеспечив подключение всей жилой застройки;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создать системы технического водоснабжения из поверхностных источников для полива территорий и зеленых насаждений;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color w:val="auto"/>
          <w:sz w:val="28"/>
          <w:szCs w:val="28"/>
        </w:rPr>
        <w:t>-</w:t>
      </w:r>
      <w:r w:rsidRPr="00994693">
        <w:rPr>
          <w:sz w:val="28"/>
          <w:szCs w:val="28"/>
        </w:rPr>
        <w:t xml:space="preserve"> лабораторный контроль химико-бактериологических показателей качества питьевой воды, </w:t>
      </w:r>
      <w:proofErr w:type="gramStart"/>
      <w:r w:rsidRPr="00994693">
        <w:rPr>
          <w:sz w:val="28"/>
          <w:szCs w:val="28"/>
        </w:rPr>
        <w:t>согласно программы</w:t>
      </w:r>
      <w:proofErr w:type="gramEnd"/>
      <w:r w:rsidRPr="00994693">
        <w:rPr>
          <w:sz w:val="28"/>
          <w:szCs w:val="28"/>
        </w:rPr>
        <w:t xml:space="preserve"> производственного контроля (артезианские скважины резервуары чистой воды, внутренняя сеть) 201</w:t>
      </w:r>
      <w:r>
        <w:rPr>
          <w:sz w:val="28"/>
          <w:szCs w:val="28"/>
        </w:rPr>
        <w:t>6</w:t>
      </w:r>
      <w:r w:rsidRPr="00994693">
        <w:rPr>
          <w:sz w:val="28"/>
          <w:szCs w:val="28"/>
        </w:rPr>
        <w:t>-2020 г.г.;</w:t>
      </w:r>
    </w:p>
    <w:p w:rsidR="000F17B3" w:rsidRPr="00994693" w:rsidRDefault="000F17B3" w:rsidP="00994693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восстановление ограждения зоны строгого режима артезианских скважин (1 пояс) 2016-2017 г.г.</w:t>
      </w:r>
    </w:p>
    <w:p w:rsidR="000F17B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 І этап строительства расчетное водопотребление по </w:t>
      </w:r>
      <w:r>
        <w:rPr>
          <w:b/>
          <w:bCs/>
          <w:sz w:val="28"/>
          <w:szCs w:val="28"/>
        </w:rPr>
        <w:t>Тимофеевского сельского поселения</w:t>
      </w:r>
      <w:r w:rsidRPr="00994693">
        <w:rPr>
          <w:b/>
          <w:bCs/>
          <w:color w:val="auto"/>
          <w:sz w:val="28"/>
          <w:szCs w:val="28"/>
        </w:rPr>
        <w:t xml:space="preserve">    0,</w:t>
      </w:r>
      <w:r>
        <w:rPr>
          <w:b/>
          <w:bCs/>
          <w:color w:val="auto"/>
          <w:sz w:val="28"/>
          <w:szCs w:val="28"/>
        </w:rPr>
        <w:t>1601</w:t>
      </w:r>
      <w:r w:rsidRPr="00994693">
        <w:rPr>
          <w:b/>
          <w:bCs/>
          <w:color w:val="auto"/>
          <w:sz w:val="28"/>
          <w:szCs w:val="28"/>
        </w:rPr>
        <w:t xml:space="preserve">тыс. м.3/сутки. </w:t>
      </w:r>
    </w:p>
    <w:p w:rsidR="000F17B3" w:rsidRPr="001D71A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0F17B3" w:rsidRPr="00994693" w:rsidRDefault="000F17B3" w:rsidP="00AC14D6">
      <w:pPr>
        <w:pStyle w:val="Default"/>
        <w:spacing w:line="360" w:lineRule="auto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994693">
        <w:rPr>
          <w:color w:val="auto"/>
          <w:sz w:val="28"/>
          <w:szCs w:val="28"/>
        </w:rPr>
        <w:t xml:space="preserve">Разработка проектной документации на </w:t>
      </w:r>
      <w:r>
        <w:rPr>
          <w:color w:val="auto"/>
          <w:sz w:val="28"/>
          <w:szCs w:val="28"/>
        </w:rPr>
        <w:t>ремонт и реконструкцию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Pr="00994693" w:rsidRDefault="000F17B3" w:rsidP="00AC14D6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-  Реконструкция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 ІI этап строительства расчетное водопотребление по </w:t>
      </w:r>
      <w:r>
        <w:rPr>
          <w:b/>
          <w:bCs/>
          <w:sz w:val="28"/>
          <w:szCs w:val="28"/>
        </w:rPr>
        <w:t>Тимофеевского сельского поселения</w:t>
      </w:r>
      <w:r w:rsidRPr="00994693">
        <w:rPr>
          <w:b/>
          <w:bCs/>
          <w:color w:val="auto"/>
          <w:sz w:val="28"/>
          <w:szCs w:val="28"/>
        </w:rPr>
        <w:t>составит 0,</w:t>
      </w:r>
      <w:r>
        <w:rPr>
          <w:b/>
          <w:bCs/>
          <w:color w:val="auto"/>
          <w:sz w:val="28"/>
          <w:szCs w:val="28"/>
        </w:rPr>
        <w:t>1675</w:t>
      </w:r>
      <w:r w:rsidRPr="00994693">
        <w:rPr>
          <w:b/>
          <w:bCs/>
          <w:color w:val="auto"/>
          <w:sz w:val="28"/>
          <w:szCs w:val="28"/>
        </w:rPr>
        <w:t xml:space="preserve"> тыс. м3/сутки.</w:t>
      </w:r>
    </w:p>
    <w:p w:rsidR="000F17B3" w:rsidRPr="001D71A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0F17B3" w:rsidRPr="00994693" w:rsidRDefault="000F17B3" w:rsidP="00AC14D6">
      <w:pPr>
        <w:pStyle w:val="Default"/>
        <w:spacing w:line="360" w:lineRule="auto"/>
        <w:ind w:left="360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</w:t>
      </w:r>
      <w:r>
        <w:rPr>
          <w:color w:val="auto"/>
          <w:sz w:val="28"/>
          <w:szCs w:val="28"/>
        </w:rPr>
        <w:t xml:space="preserve"> и ремонт</w:t>
      </w:r>
      <w:r w:rsidRPr="00994693">
        <w:rPr>
          <w:color w:val="auto"/>
          <w:sz w:val="28"/>
          <w:szCs w:val="28"/>
        </w:rPr>
        <w:t xml:space="preserve"> сетей  водопровода.</w:t>
      </w:r>
    </w:p>
    <w:p w:rsidR="000F17B3" w:rsidRPr="00994693" w:rsidRDefault="000F17B3" w:rsidP="000A088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lastRenderedPageBreak/>
        <w:t>- 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0F17B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На расчетный срок водопотребление по</w:t>
      </w:r>
      <w:r>
        <w:rPr>
          <w:b/>
          <w:bCs/>
          <w:sz w:val="28"/>
          <w:szCs w:val="28"/>
        </w:rPr>
        <w:t>Тимофеевского сельского поселения</w:t>
      </w:r>
      <w:r w:rsidRPr="00994693">
        <w:rPr>
          <w:b/>
          <w:bCs/>
          <w:color w:val="auto"/>
          <w:sz w:val="28"/>
          <w:szCs w:val="28"/>
        </w:rPr>
        <w:t xml:space="preserve">  составит 0,</w:t>
      </w:r>
      <w:r>
        <w:rPr>
          <w:b/>
          <w:bCs/>
          <w:color w:val="auto"/>
          <w:sz w:val="28"/>
          <w:szCs w:val="28"/>
        </w:rPr>
        <w:t>1749</w:t>
      </w:r>
      <w:r w:rsidRPr="00994693">
        <w:rPr>
          <w:b/>
          <w:bCs/>
          <w:color w:val="auto"/>
          <w:sz w:val="28"/>
          <w:szCs w:val="28"/>
        </w:rPr>
        <w:t xml:space="preserve"> тыс. м3/сутки.</w:t>
      </w:r>
    </w:p>
    <w:p w:rsidR="000F17B3" w:rsidRPr="001D71A3" w:rsidRDefault="000F17B3" w:rsidP="001D71A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На этот период для обеспечения потребителей водой питьевого качества необходимо выполнить следующие мероприятия: 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         - Строительство водопроводных сетей (в существующей и перспективной застройке)</w:t>
      </w:r>
    </w:p>
    <w:p w:rsidR="000F17B3" w:rsidRPr="0099469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>4. СУЩЕСТВУЮЩЕЕ ПОЛОЖЕНИЕ В СФЕРЕ ВОДООТВЕДЕНИЯ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4.1. Анализ структуры системы водоотведения</w:t>
      </w:r>
      <w:r>
        <w:rPr>
          <w:b/>
          <w:bCs/>
          <w:color w:val="auto"/>
          <w:sz w:val="28"/>
          <w:szCs w:val="28"/>
        </w:rPr>
        <w:t>Тимофеевского сельского поселения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pStyle w:val="S"/>
        <w:spacing w:line="360" w:lineRule="auto"/>
      </w:pPr>
      <w:r w:rsidRPr="00994693">
        <w:t xml:space="preserve">На территории </w:t>
      </w:r>
      <w:r>
        <w:t>Тимофеевского сельского поселения</w:t>
      </w:r>
      <w:r w:rsidRPr="00994693">
        <w:t xml:space="preserve"> имеется  децентрализованная система канализации. </w:t>
      </w:r>
    </w:p>
    <w:p w:rsidR="000F17B3" w:rsidRPr="00994693" w:rsidRDefault="000F17B3" w:rsidP="00994693">
      <w:pPr>
        <w:pStyle w:val="S"/>
        <w:spacing w:line="360" w:lineRule="auto"/>
      </w:pPr>
      <w:r w:rsidRPr="00994693">
        <w:t xml:space="preserve"> Децентрализованной системой оборудованы индивидуальные жилые дома (выгреб). Сточные воды из выгребов откачиваются ассенизаторской машиной и увозятся на свалку.</w:t>
      </w:r>
    </w:p>
    <w:p w:rsidR="000F17B3" w:rsidRPr="00297A27" w:rsidRDefault="000F17B3" w:rsidP="00994693">
      <w:pPr>
        <w:numPr>
          <w:ilvl w:val="0"/>
          <w:numId w:val="31"/>
        </w:numPr>
        <w:spacing w:line="360" w:lineRule="auto"/>
        <w:ind w:hanging="720"/>
        <w:jc w:val="both"/>
        <w:rPr>
          <w:sz w:val="28"/>
          <w:szCs w:val="28"/>
        </w:rPr>
      </w:pPr>
      <w:r>
        <w:rPr>
          <w:sz w:val="28"/>
          <w:szCs w:val="28"/>
        </w:rPr>
        <w:t>Тимофеевского сельского поселения</w:t>
      </w:r>
    </w:p>
    <w:p w:rsidR="000F17B3" w:rsidRPr="00994693" w:rsidRDefault="000F17B3" w:rsidP="00994693">
      <w:pPr>
        <w:spacing w:line="360" w:lineRule="auto"/>
        <w:ind w:firstLine="567"/>
        <w:jc w:val="both"/>
        <w:rPr>
          <w:sz w:val="28"/>
          <w:szCs w:val="28"/>
          <w:lang w:eastAsia="en-US"/>
        </w:rPr>
      </w:pPr>
      <w:r>
        <w:rPr>
          <w:sz w:val="28"/>
          <w:szCs w:val="28"/>
          <w:lang w:eastAsia="en-US"/>
        </w:rPr>
        <w:t>В настоящее время с</w:t>
      </w:r>
      <w:r w:rsidRPr="00994693">
        <w:rPr>
          <w:sz w:val="28"/>
          <w:szCs w:val="28"/>
          <w:lang w:eastAsia="en-US"/>
        </w:rPr>
        <w:t>брос сточных вод предусматривается в отдельные ведомственные канализационные сборники и накопители стоков</w:t>
      </w:r>
      <w:r>
        <w:rPr>
          <w:sz w:val="28"/>
          <w:szCs w:val="28"/>
          <w:lang w:eastAsia="en-US"/>
        </w:rPr>
        <w:t xml:space="preserve"> с последующим сбросом в бухту без предварительной очистки</w:t>
      </w:r>
      <w:r w:rsidRPr="00994693">
        <w:rPr>
          <w:sz w:val="28"/>
          <w:szCs w:val="28"/>
          <w:lang w:eastAsia="en-US"/>
        </w:rPr>
        <w:t>.</w:t>
      </w:r>
    </w:p>
    <w:p w:rsidR="000F17B3" w:rsidRPr="00994693" w:rsidRDefault="000F17B3" w:rsidP="00994693">
      <w:pPr>
        <w:spacing w:line="360" w:lineRule="auto"/>
        <w:ind w:firstLine="567"/>
        <w:jc w:val="both"/>
        <w:rPr>
          <w:color w:val="000000"/>
          <w:sz w:val="28"/>
          <w:szCs w:val="28"/>
          <w:lang w:eastAsia="en-US"/>
        </w:rPr>
      </w:pPr>
      <w:r w:rsidRPr="00994693">
        <w:rPr>
          <w:color w:val="000000"/>
          <w:sz w:val="28"/>
          <w:szCs w:val="28"/>
          <w:lang w:eastAsia="en-US"/>
        </w:rPr>
        <w:t xml:space="preserve">Ливневая канализация в </w:t>
      </w:r>
      <w:r>
        <w:rPr>
          <w:color w:val="000000"/>
          <w:sz w:val="28"/>
          <w:szCs w:val="28"/>
          <w:lang w:eastAsia="en-US"/>
        </w:rPr>
        <w:t>СП</w:t>
      </w:r>
      <w:r w:rsidRPr="00994693">
        <w:rPr>
          <w:color w:val="000000"/>
          <w:sz w:val="28"/>
          <w:szCs w:val="28"/>
          <w:lang w:eastAsia="en-US"/>
        </w:rPr>
        <w:t xml:space="preserve"> отсутствует.</w:t>
      </w:r>
    </w:p>
    <w:p w:rsidR="000F17B3" w:rsidRPr="00994693" w:rsidRDefault="000F17B3" w:rsidP="00994693">
      <w:pPr>
        <w:spacing w:line="360" w:lineRule="auto"/>
        <w:ind w:firstLine="567"/>
        <w:jc w:val="both"/>
        <w:rPr>
          <w:b/>
          <w:bCs/>
          <w:sz w:val="28"/>
          <w:szCs w:val="28"/>
        </w:rPr>
      </w:pPr>
      <w:r w:rsidRPr="00994693">
        <w:rPr>
          <w:color w:val="000000"/>
          <w:sz w:val="28"/>
          <w:szCs w:val="28"/>
          <w:lang w:eastAsia="en-US"/>
        </w:rPr>
        <w:t xml:space="preserve">Дождевые и талые воды поступают в </w:t>
      </w:r>
      <w:r>
        <w:rPr>
          <w:color w:val="000000"/>
          <w:sz w:val="28"/>
          <w:szCs w:val="28"/>
          <w:lang w:eastAsia="en-US"/>
        </w:rPr>
        <w:t xml:space="preserve">бухту </w:t>
      </w:r>
      <w:proofErr w:type="gramStart"/>
      <w:r>
        <w:rPr>
          <w:color w:val="000000"/>
          <w:sz w:val="28"/>
          <w:szCs w:val="28"/>
          <w:lang w:eastAsia="en-US"/>
        </w:rPr>
        <w:t>Северная</w:t>
      </w:r>
      <w:proofErr w:type="gramEnd"/>
      <w:r>
        <w:rPr>
          <w:color w:val="000000"/>
          <w:sz w:val="28"/>
          <w:szCs w:val="28"/>
          <w:lang w:eastAsia="en-US"/>
        </w:rPr>
        <w:t>.</w:t>
      </w:r>
    </w:p>
    <w:p w:rsidR="000F17B3" w:rsidRDefault="000F17B3" w:rsidP="00A660F0">
      <w:pPr>
        <w:spacing w:line="360" w:lineRule="auto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 Проектом предлагается строительство поселенческих очистных сооружений канализации полной биологической очистки. Организуется вывоз сточных вод ассенизаторской машиной от населения, промышленных и коммунальных объектов.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Нормы и объёмы водоотведения: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Нормы водоотведения от жилых и общественных зданий приняты равными удельному среднесуточному водопотреблению в соответствии с разделом 2 главы СНиП 2.04.03-85 «Канализация. Наружные сети и сооружения» и согласно СНиП II-32-74, с учетом понижающих коэффициентов:</w:t>
      </w:r>
    </w:p>
    <w:p w:rsidR="000F17B3" w:rsidRPr="00DF118D" w:rsidRDefault="000F17B3" w:rsidP="00994693">
      <w:pPr>
        <w:pStyle w:val="ab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lastRenderedPageBreak/>
        <w:t xml:space="preserve">Принимаем количество бытовых сточных вод и </w:t>
      </w:r>
      <w:proofErr w:type="gramStart"/>
      <w:r w:rsidRPr="00DF118D">
        <w:rPr>
          <w:sz w:val="28"/>
          <w:szCs w:val="28"/>
        </w:rPr>
        <w:t>вод</w:t>
      </w:r>
      <w:proofErr w:type="gramEnd"/>
      <w:r w:rsidRPr="00DF118D">
        <w:rPr>
          <w:sz w:val="28"/>
          <w:szCs w:val="28"/>
        </w:rPr>
        <w:t xml:space="preserve"> близких по составу к бытовым, подлежащих отведению и биологической очистке в сельских населенных пунктах 50% от водопотребления (разницу списываем на безвозвратные потери).</w:t>
      </w:r>
    </w:p>
    <w:p w:rsidR="000F17B3" w:rsidRPr="00DF118D" w:rsidRDefault="000F17B3" w:rsidP="00994693">
      <w:pPr>
        <w:pStyle w:val="ab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В населенных пунктах имеющих централизованную канализацию 100%.</w:t>
      </w:r>
    </w:p>
    <w:p w:rsidR="000F17B3" w:rsidRPr="00DF118D" w:rsidRDefault="000F17B3" w:rsidP="00994693">
      <w:pPr>
        <w:pStyle w:val="ab"/>
        <w:numPr>
          <w:ilvl w:val="0"/>
          <w:numId w:val="32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От объектов животноводства приняты по расходу воды с коэффициентом 30% (разницу списываем на безвозвратные потери).</w:t>
      </w:r>
    </w:p>
    <w:p w:rsidR="000F17B3" w:rsidRPr="00DF118D" w:rsidRDefault="000F17B3" w:rsidP="000A0882">
      <w:pPr>
        <w:pStyle w:val="ab"/>
        <w:ind w:left="709" w:firstLine="0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Сети бытовой канализации: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Для отвода бытовых сточных вод от зданий  запроектировать самотечные сети канализации из асбестоцементных трубопроводов по ГОСТ 539-80 диаметром 150-300 мм или полиэтиленовых по ГОСТ 18599-2001.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При перекачке сточных вод предусматривать напорные сети канализации из напорных полиэтиленовых трубопроводов по ГОСТ 18599-2001 диаметром 63-75-90-110 мм. На сети самотечной канализации устраиваются смотровые железобетонные колодцы на расстоянии 35-50 метров в зависимости от диаметра трубопроводов. При сбросе сточных вод из напорных трубопроводов в самотечные коллекторы устраиваются колодцы-гасители напора.</w:t>
      </w: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Проектируемые сети канализации нанесены условно. При рабочем проектировании возможно изменение трассы исходя из расположения проектируемых предприятий и местных условий.</w:t>
      </w: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lastRenderedPageBreak/>
        <w:t>Санитарно-защитные зоны: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Ориентировочный размер СЗЗ  у ОСК  мощностью до 1500 м3/сут  равен 200 метров, у септика – 8 м, у КНС - 15 м в соответствии с требованиями п. 7.1.13. СанПиН 2.2.1./2.11.1200-03 «Санитарно-защитные зоны и санитарная классификация предприятий, сооружений и иных объектов» (новая редакция) и СНиП 2.04.03-85 «Канализация. Наружные сети и сооружения».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  <w:r w:rsidRPr="00994693">
        <w:rPr>
          <w:b/>
          <w:bCs/>
          <w:sz w:val="28"/>
          <w:szCs w:val="28"/>
        </w:rPr>
        <w:t>Система и схема канализации: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b/>
          <w:bCs/>
          <w:sz w:val="28"/>
          <w:szCs w:val="28"/>
        </w:rPr>
      </w:pPr>
    </w:p>
    <w:p w:rsidR="000F17B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proofErr w:type="gramStart"/>
      <w:r w:rsidRPr="00994693">
        <w:rPr>
          <w:sz w:val="28"/>
          <w:szCs w:val="28"/>
        </w:rPr>
        <w:t>Проектом предусматривается строительство канализации во всех перспективных населенных пунктах, а также в пунктах ограниченного развития с вывозом на близ лежащие очистные сооружения.</w:t>
      </w:r>
      <w:proofErr w:type="gramEnd"/>
      <w:r w:rsidRPr="00994693">
        <w:rPr>
          <w:sz w:val="28"/>
          <w:szCs w:val="28"/>
        </w:rPr>
        <w:t xml:space="preserve"> Это позволит сократить количество выпусков в водоемы района и на рельеф. Очистка от жилых и  промышленных зданий принята полная биологическая с последующим выпуском в близлежащие водоемы.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Выводы: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numPr>
          <w:ilvl w:val="0"/>
          <w:numId w:val="20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1. Централизованная система канализации в населенных пунктах отсутствует, Население индивидуальной жилой застройки пользуется выгребами  и септиками. </w:t>
      </w:r>
    </w:p>
    <w:p w:rsidR="000F17B3" w:rsidRPr="000A0882" w:rsidRDefault="000F17B3" w:rsidP="00994693">
      <w:pPr>
        <w:pStyle w:val="Default"/>
        <w:numPr>
          <w:ilvl w:val="0"/>
          <w:numId w:val="20"/>
        </w:numPr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2. Территории существующей и проектируемой застройки сельского поселения необходимо подключить к централизованной системе хоз-бытовой канализации с передачей стоков на очистные сооружения полной биологической очистки с доочисткой и механическим обезвоживаниям осадка.</w:t>
      </w:r>
    </w:p>
    <w:p w:rsidR="000F17B3" w:rsidRDefault="000F17B3" w:rsidP="000A0882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 xml:space="preserve">4.2. Анализ существующих проблем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1. Отсутствие перспективной схемы водоотведения замедляет развитие сельского поселения в целом.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2. Отсутствие систем сбора и очистки поверхностного стока в жилых и промышленных зонах сельского поселения способствует загрязнению существующих водных объектов, грунтовых вод и грунтов, а также подтоплению территории.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4.3.Перспективные расчетные расходы сточных вод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Нормы водоотведения от населения согласно СП 32.13330.2012 «СНиП 2.04.03-85 Канализация. Наружные сети и сооружения» принимаются </w:t>
      </w:r>
      <w:proofErr w:type="gramStart"/>
      <w:r w:rsidRPr="00994693">
        <w:rPr>
          <w:color w:val="auto"/>
          <w:sz w:val="28"/>
          <w:szCs w:val="28"/>
        </w:rPr>
        <w:t>равными</w:t>
      </w:r>
      <w:proofErr w:type="gramEnd"/>
      <w:r w:rsidRPr="00994693">
        <w:rPr>
          <w:color w:val="auto"/>
          <w:sz w:val="28"/>
          <w:szCs w:val="28"/>
        </w:rPr>
        <w:t xml:space="preserve"> нормам водопотребления, без учета расходов воды на восстановление пожарного запаса и полив территории, с учетом коэффициента суточной неравномерности.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Результаты расчета суммарного расхода сточных вод от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 представлены в таблице.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0A0882">
      <w:pPr>
        <w:pStyle w:val="Default"/>
        <w:spacing w:line="360" w:lineRule="auto"/>
        <w:rPr>
          <w:b/>
          <w:bCs/>
          <w:color w:val="auto"/>
          <w:sz w:val="28"/>
          <w:szCs w:val="28"/>
        </w:rPr>
      </w:pPr>
    </w:p>
    <w:p w:rsidR="000F17B3" w:rsidRPr="000A0882" w:rsidRDefault="000F17B3" w:rsidP="005D68CC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0A0882">
        <w:rPr>
          <w:color w:val="auto"/>
          <w:sz w:val="28"/>
          <w:szCs w:val="28"/>
        </w:rPr>
        <w:lastRenderedPageBreak/>
        <w:t>Таблица № 7</w:t>
      </w:r>
      <w:r>
        <w:rPr>
          <w:color w:val="auto"/>
          <w:sz w:val="28"/>
          <w:szCs w:val="28"/>
        </w:rPr>
        <w:t xml:space="preserve">- </w:t>
      </w:r>
      <w:r w:rsidRPr="000A0882">
        <w:rPr>
          <w:color w:val="auto"/>
          <w:sz w:val="28"/>
          <w:szCs w:val="28"/>
        </w:rPr>
        <w:t xml:space="preserve"> «Суммарный расчет расходов сточных вод по </w:t>
      </w:r>
      <w:r>
        <w:rPr>
          <w:sz w:val="28"/>
          <w:szCs w:val="28"/>
        </w:rPr>
        <w:t>Тимофеевского сельского поселения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230"/>
        <w:gridCol w:w="1447"/>
        <w:gridCol w:w="1425"/>
        <w:gridCol w:w="1605"/>
        <w:gridCol w:w="1603"/>
      </w:tblGrid>
      <w:tr w:rsidR="000F17B3" w:rsidRPr="00994693" w:rsidTr="00197891">
        <w:trPr>
          <w:trHeight w:val="595"/>
        </w:trPr>
        <w:tc>
          <w:tcPr>
            <w:tcW w:w="273" w:type="pct"/>
            <w:vMerge w:val="restar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№</w:t>
            </w:r>
          </w:p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638" w:type="pct"/>
            <w:vMerge w:val="restar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водопотребителей</w:t>
            </w:r>
          </w:p>
        </w:tc>
        <w:tc>
          <w:tcPr>
            <w:tcW w:w="3089" w:type="pct"/>
            <w:gridSpan w:val="4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Водоотведение</w:t>
            </w:r>
          </w:p>
        </w:tc>
      </w:tr>
      <w:tr w:rsidR="000F17B3" w:rsidRPr="00994693" w:rsidTr="00197891">
        <w:tc>
          <w:tcPr>
            <w:tcW w:w="273" w:type="pct"/>
            <w:vMerge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638" w:type="pct"/>
            <w:vMerge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Существ</w:t>
            </w:r>
            <w:proofErr w:type="gramStart"/>
            <w:r w:rsidRPr="00994693">
              <w:rPr>
                <w:sz w:val="28"/>
                <w:szCs w:val="28"/>
              </w:rPr>
              <w:t>.</w:t>
            </w:r>
            <w:proofErr w:type="gramEnd"/>
            <w:r w:rsidRPr="00994693">
              <w:rPr>
                <w:sz w:val="28"/>
                <w:szCs w:val="28"/>
              </w:rPr>
              <w:t xml:space="preserve"> </w:t>
            </w:r>
            <w:proofErr w:type="gramStart"/>
            <w:r w:rsidRPr="00994693">
              <w:rPr>
                <w:sz w:val="28"/>
                <w:szCs w:val="28"/>
              </w:rPr>
              <w:t>с</w:t>
            </w:r>
            <w:proofErr w:type="gramEnd"/>
            <w:r w:rsidRPr="00994693">
              <w:rPr>
                <w:sz w:val="28"/>
                <w:szCs w:val="28"/>
              </w:rPr>
              <w:t>остояние</w:t>
            </w:r>
          </w:p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>год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I этап 2019 год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 этап 2024 год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Расчетный срок, 2029год</w:t>
            </w:r>
          </w:p>
        </w:tc>
      </w:tr>
      <w:tr w:rsidR="000F17B3" w:rsidRPr="00994693" w:rsidTr="00197891">
        <w:tc>
          <w:tcPr>
            <w:tcW w:w="273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63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Население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76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80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84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87</w:t>
            </w:r>
          </w:p>
        </w:tc>
      </w:tr>
      <w:tr w:rsidR="000F17B3" w:rsidRPr="00994693" w:rsidTr="00197891">
        <w:tc>
          <w:tcPr>
            <w:tcW w:w="273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63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Объекты производственно-коммунального, рекреационного и общественно-делового назначения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11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12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  <w:r>
              <w:rPr>
                <w:color w:val="auto"/>
                <w:sz w:val="28"/>
                <w:szCs w:val="28"/>
              </w:rPr>
              <w:t>3</w:t>
            </w:r>
          </w:p>
        </w:tc>
      </w:tr>
      <w:tr w:rsidR="000F17B3" w:rsidRPr="00994693" w:rsidTr="00197891">
        <w:tc>
          <w:tcPr>
            <w:tcW w:w="273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63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Итого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85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91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96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100</w:t>
            </w:r>
          </w:p>
        </w:tc>
      </w:tr>
      <w:tr w:rsidR="000F17B3" w:rsidRPr="00994693" w:rsidTr="00197891">
        <w:tc>
          <w:tcPr>
            <w:tcW w:w="273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63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Неучтенные расходы 10%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8,5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9,1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9,6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10,0</w:t>
            </w:r>
          </w:p>
        </w:tc>
      </w:tr>
      <w:tr w:rsidR="000F17B3" w:rsidRPr="00994693" w:rsidTr="00197891">
        <w:trPr>
          <w:trHeight w:val="168"/>
        </w:trPr>
        <w:tc>
          <w:tcPr>
            <w:tcW w:w="273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163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Всего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93,5</w:t>
            </w:r>
          </w:p>
        </w:tc>
        <w:tc>
          <w:tcPr>
            <w:tcW w:w="727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100,1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105,6</w:t>
            </w:r>
          </w:p>
        </w:tc>
        <w:tc>
          <w:tcPr>
            <w:tcW w:w="818" w:type="pct"/>
            <w:vAlign w:val="center"/>
          </w:tcPr>
          <w:p w:rsidR="000F17B3" w:rsidRPr="00994693" w:rsidRDefault="000F17B3" w:rsidP="005E2EB8">
            <w:pPr>
              <w:pStyle w:val="Default"/>
              <w:spacing w:line="360" w:lineRule="auto"/>
              <w:ind w:left="27"/>
              <w:jc w:val="center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110,0</w:t>
            </w:r>
          </w:p>
        </w:tc>
      </w:tr>
    </w:tbl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4.4. Перспективная схема хозяйственно-бытовой канализации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Перспективная схема водоотведения учитывает развитие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, его первоочередную и перспективную застройки, исходя из увеличения степени благоустройства жилых зданий, развития производственных, рекреационных и общественно-деловых центров.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Перспективная система водоотведения предусматривает строительство единой централизованной системы, в которую будут поступать хозяйственно-</w:t>
      </w:r>
      <w:r w:rsidRPr="00994693">
        <w:rPr>
          <w:color w:val="auto"/>
          <w:sz w:val="28"/>
          <w:szCs w:val="28"/>
        </w:rPr>
        <w:lastRenderedPageBreak/>
        <w:t>бытовые и промышленные стоки, прошедшие предварительную очистку на локальных очистных сооружениях до ПДК, допустимых к сбросу в сеть. Для поселения принята неполная раздельная система водоотведения с учетом рельефа местности.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Общее расчетное водоотведение по  сельскому поселению составит: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на III этап строительства – 0,</w:t>
      </w:r>
      <w:r>
        <w:rPr>
          <w:color w:val="auto"/>
          <w:sz w:val="28"/>
          <w:szCs w:val="28"/>
        </w:rPr>
        <w:t>110</w:t>
      </w:r>
      <w:r w:rsidRPr="00994693">
        <w:rPr>
          <w:color w:val="auto"/>
          <w:sz w:val="28"/>
          <w:szCs w:val="28"/>
        </w:rPr>
        <w:t xml:space="preserve"> тыс. м.3/сутки.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На территории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предлагается строительство очистных сооружений полной биологической очистки, строительство канализационных очистных сооружений полной биологической очистки с доочисткой сточных вод и механическим обезвоживанием осадка во всех бассейнах канализования,  а также строительство компактных очистных сооружений биологической очистки малой производительности на площадках планируемой индивидуальной жилой застройки.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канализования, располагаемые рядом, следует объединять в единые системы хозяйственно-бытовой канализации.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обеспечения отвода и очистки бытовых стоков на территории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предусматриваются следующие мероприятия: </w:t>
      </w:r>
    </w:p>
    <w:p w:rsidR="000F17B3" w:rsidRPr="00994693" w:rsidRDefault="000F17B3" w:rsidP="00994693">
      <w:pPr>
        <w:spacing w:line="360" w:lineRule="auto"/>
        <w:ind w:firstLine="720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- для отвода бытовых сточных вод от зданий  запроектировать самотечные сети канализации из асбестоцементных трубопроводов по ГОСТ 539-80 диаметром 150-300 мм или полиэтиленовых по ГОСТ 18599-2001. При перекачке сточных вод предусматривать напорные сети канализации из напорных полиэтиленовых трубопроводов по ГОСТ 18599-2001 диаметром 63-75-90 мм. На сети самотечной канализации устраиваются смотровые железобетонные колодцы на расстоянии 35-50 метров в зависимости от </w:t>
      </w:r>
      <w:r w:rsidRPr="00994693">
        <w:rPr>
          <w:sz w:val="28"/>
          <w:szCs w:val="28"/>
        </w:rPr>
        <w:lastRenderedPageBreak/>
        <w:t xml:space="preserve">диаметра трубопроводов. </w:t>
      </w:r>
      <w:proofErr w:type="gramStart"/>
      <w:r w:rsidRPr="00994693">
        <w:rPr>
          <w:sz w:val="28"/>
          <w:szCs w:val="28"/>
        </w:rPr>
        <w:t>При сбросе сточных вод из напорных трубопроводов в самотечные коллекторы устраиваются колодцы-гасители напора;</w:t>
      </w:r>
      <w:proofErr w:type="gramEnd"/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при выборе площадок под размещение новых сооружений обеспечить соблюдение санитарно-защитных зон от них в соответствии с СанПиН 2.2.1/2.1.1.200-03 «Санитарно-защитные зоны и санитарная классификация предприятий, сооружений и иных объектов» и учесть наличие согласованных мест выпуска очищенных стоков;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</w:t>
      </w:r>
      <w:r w:rsidRPr="00994693">
        <w:rPr>
          <w:sz w:val="28"/>
          <w:szCs w:val="28"/>
        </w:rPr>
        <w:t>общественная и усадебная застройка проектируется с централизованным водоснабжением, в поселении подключена к существующим очистным сооружениям биологической очистки;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утилизация образующегося осадка на площадках канализационных очистных сооружений; </w:t>
      </w:r>
    </w:p>
    <w:p w:rsidR="000F17B3" w:rsidRPr="005E2EB8" w:rsidRDefault="000F17B3" w:rsidP="005E2EB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подключение всей существующей и планируемой застройки к очистным сооружениям путем строительства самотечных сетей канализации.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На первый этап</w:t>
      </w:r>
      <w:r w:rsidRPr="00994693">
        <w:rPr>
          <w:color w:val="auto"/>
          <w:sz w:val="28"/>
          <w:szCs w:val="28"/>
        </w:rPr>
        <w:t xml:space="preserve"> предлагается выполнить следующие мероприятия по развитию централизованной системы хозяйственно-бытовой канализации: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Разработка проектной документации на строительство водоочистных сооружений.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очистных сооружений полной биологической очистки.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Разработка проектной документации на строительство самотечных сетей канализации.</w:t>
      </w:r>
    </w:p>
    <w:p w:rsidR="000F17B3" w:rsidRPr="00994693" w:rsidRDefault="000F17B3" w:rsidP="005E2EB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самотечных сетей канализации.</w:t>
      </w:r>
    </w:p>
    <w:p w:rsidR="000F17B3" w:rsidRPr="00994693" w:rsidRDefault="000F17B3" w:rsidP="00994693">
      <w:pPr>
        <w:pStyle w:val="Default"/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На второй период</w:t>
      </w:r>
      <w:r w:rsidRPr="00994693">
        <w:rPr>
          <w:color w:val="auto"/>
          <w:sz w:val="28"/>
          <w:szCs w:val="28"/>
        </w:rPr>
        <w:t xml:space="preserve"> предлагается выполнить следующие мероприятия: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Прокладка сетей водоотведения к жилым и общественным зданиям.</w:t>
      </w:r>
    </w:p>
    <w:p w:rsidR="000F17B3" w:rsidRPr="0099469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сливной станции.</w:t>
      </w:r>
    </w:p>
    <w:p w:rsidR="000F17B3" w:rsidRPr="00994693" w:rsidRDefault="000F17B3" w:rsidP="00994693">
      <w:pPr>
        <w:pStyle w:val="Default"/>
        <w:tabs>
          <w:tab w:val="left" w:pos="709"/>
        </w:tabs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 xml:space="preserve">На расчетный срок </w:t>
      </w:r>
      <w:r w:rsidRPr="00994693">
        <w:rPr>
          <w:color w:val="auto"/>
          <w:sz w:val="28"/>
          <w:szCs w:val="28"/>
        </w:rPr>
        <w:t xml:space="preserve">водоотведение по </w:t>
      </w:r>
      <w:r>
        <w:rPr>
          <w:color w:val="auto"/>
          <w:sz w:val="28"/>
          <w:szCs w:val="28"/>
        </w:rPr>
        <w:t>СП</w:t>
      </w:r>
      <w:r w:rsidRPr="00994693">
        <w:rPr>
          <w:color w:val="auto"/>
          <w:sz w:val="28"/>
          <w:szCs w:val="28"/>
        </w:rPr>
        <w:t xml:space="preserve"> составит 0,</w:t>
      </w:r>
      <w:r>
        <w:rPr>
          <w:color w:val="auto"/>
          <w:sz w:val="28"/>
          <w:szCs w:val="28"/>
        </w:rPr>
        <w:t>110</w:t>
      </w:r>
      <w:r w:rsidRPr="00994693">
        <w:rPr>
          <w:color w:val="auto"/>
          <w:sz w:val="28"/>
          <w:szCs w:val="28"/>
        </w:rPr>
        <w:t xml:space="preserve"> тыс. м.3/сут. Для развития централизованной системы хозяйственно-бытовой канализации запланированы следующие мероприятия: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  <w:highlight w:val="yellow"/>
        </w:rPr>
      </w:pPr>
      <w:r w:rsidRPr="00994693">
        <w:rPr>
          <w:color w:val="auto"/>
          <w:sz w:val="28"/>
          <w:szCs w:val="28"/>
        </w:rPr>
        <w:t xml:space="preserve">         - Прокладка сетей водоотведения к жилым и общественным зданиям.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>5. МЕРОПРИЯТИЯ СХЕМЫ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numPr>
          <w:ilvl w:val="1"/>
          <w:numId w:val="23"/>
        </w:numPr>
        <w:tabs>
          <w:tab w:val="left" w:pos="709"/>
        </w:tabs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5.1.Мероприятия по строительству инженерной инфраструктуры водоснабжения </w:t>
      </w:r>
    </w:p>
    <w:p w:rsidR="000F17B3" w:rsidRPr="00DF118D" w:rsidRDefault="000F17B3" w:rsidP="00994693">
      <w:pPr>
        <w:pStyle w:val="Default"/>
        <w:numPr>
          <w:ilvl w:val="1"/>
          <w:numId w:val="23"/>
        </w:numPr>
        <w:tabs>
          <w:tab w:val="left" w:pos="709"/>
        </w:tabs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Водозабор: </w:t>
      </w:r>
      <w:r>
        <w:rPr>
          <w:sz w:val="28"/>
          <w:szCs w:val="28"/>
        </w:rPr>
        <w:t>подземные</w:t>
      </w:r>
      <w:r w:rsidRPr="00DF118D">
        <w:rPr>
          <w:sz w:val="28"/>
          <w:szCs w:val="28"/>
        </w:rPr>
        <w:t xml:space="preserve"> воды, далее насосная станция, РЧ</w:t>
      </w:r>
      <w:proofErr w:type="gramStart"/>
      <w:r w:rsidRPr="00DF118D">
        <w:rPr>
          <w:sz w:val="28"/>
          <w:szCs w:val="28"/>
          <w:lang w:val="en-US"/>
        </w:rPr>
        <w:t>B</w:t>
      </w:r>
      <w:proofErr w:type="gramEnd"/>
      <w:r w:rsidRPr="00DF118D">
        <w:rPr>
          <w:sz w:val="28"/>
          <w:szCs w:val="28"/>
        </w:rPr>
        <w:t xml:space="preserve">, далее разводящий водопровод 160-50 мм., развод по потребителям. 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Контроль качества питьевой воды.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 Устройство ограждений у насосной станции с установкой предупредительных знаков.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Текущий ремонт павильонов водонасосных станций.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Обеззараживание (методом хлорирования) системы водоснабжения.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Установка водомеров на скважинах, подающих воду  потребителям по разводящей сети.</w:t>
      </w:r>
    </w:p>
    <w:p w:rsidR="000F17B3" w:rsidRPr="00DF118D" w:rsidRDefault="000F17B3" w:rsidP="00994693">
      <w:pPr>
        <w:pStyle w:val="ab"/>
        <w:numPr>
          <w:ilvl w:val="0"/>
          <w:numId w:val="30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Замена насосов, установка АПЧ.</w:t>
      </w:r>
    </w:p>
    <w:p w:rsidR="000F17B3" w:rsidRPr="00DF118D" w:rsidRDefault="000F17B3" w:rsidP="00994693">
      <w:pPr>
        <w:pStyle w:val="ab"/>
        <w:numPr>
          <w:ilvl w:val="0"/>
          <w:numId w:val="31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Строительство разводящей, закольцованной сети из ПНД труб траншейной укладки.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Для обеспечения доброкачественной водой соответствующей ГН 2.1.5.1315-03 и ГН 2.1.5.2280-07 предусмотреть очистку воды из скважин. Установить сменные и многократно регенерируемые фильтры – картриджи из новых пленочно-тканевых материалов и предназначены для очистки артезианских и поверхностных вод. Устанавливаются они на устье водозаборного узла и непосредственно у потребителей. 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>Необходимо выполнить обустройство существующих и проектируемых колодцев: поправить срубы, закрыть колодцы крышками, сделать планировку грунта вокруг колодцев и подходы к ним.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lastRenderedPageBreak/>
        <w:t>Сельскохозяйственные предприятия, объекты животноводства, зоны отдыха намечается обеспечивать водой за счет подземных вод. Бурение новых скважин для проектируемых ферм.</w:t>
      </w:r>
    </w:p>
    <w:p w:rsidR="000F17B3" w:rsidRPr="00DF118D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DF118D">
        <w:rPr>
          <w:sz w:val="28"/>
          <w:szCs w:val="28"/>
        </w:rPr>
        <w:t>Разработать проекты зон санитарной охраны поверхностных водозаборов и водопроводных сооружений в соответствии с СанПиН 2.1.4.1110-02. Вынести на местности зону ЗСО 1-го пояса – зона строгого режима.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Полив садово-огородных культур и зеленых насаждений предусматривается осуществить водой из близлежащих  речек, ручьев без названия и шахтных колодцев.  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Выполнить детальный анализ текущего состояния в сфере водоснабжения каждого населенного пункта. 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 Произвести инвентаризацию и анкетирование водного хозяйства промышленных предприятий и всех водопользователей. 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sz w:val="28"/>
          <w:szCs w:val="28"/>
        </w:rPr>
      </w:pPr>
      <w:r w:rsidRPr="00DF118D">
        <w:rPr>
          <w:sz w:val="28"/>
          <w:szCs w:val="28"/>
        </w:rPr>
        <w:t xml:space="preserve">Инвестиционные площадки учтены частично из-за отсутствия данных о предполагаемом производстве в непредвиденных расходах в размере 10% от общего водопотребления. </w:t>
      </w:r>
    </w:p>
    <w:p w:rsidR="000F17B3" w:rsidRPr="00DF118D" w:rsidRDefault="000F17B3" w:rsidP="00994693">
      <w:pPr>
        <w:pStyle w:val="ab"/>
        <w:numPr>
          <w:ilvl w:val="0"/>
          <w:numId w:val="34"/>
        </w:numPr>
        <w:ind w:left="0" w:firstLine="709"/>
        <w:rPr>
          <w:b/>
          <w:bCs/>
          <w:sz w:val="28"/>
          <w:szCs w:val="28"/>
        </w:rPr>
      </w:pPr>
      <w:r w:rsidRPr="00DF118D">
        <w:rPr>
          <w:sz w:val="28"/>
          <w:szCs w:val="28"/>
        </w:rPr>
        <w:t xml:space="preserve"> Проектируемые сети водопровода нанесены условно. При рабочем проектировании возможно изменение трассы исходя из расположения проектируемых предприятий и местных условий</w:t>
      </w:r>
      <w:r w:rsidRPr="00DF118D">
        <w:rPr>
          <w:b/>
          <w:bCs/>
          <w:sz w:val="28"/>
          <w:szCs w:val="28"/>
        </w:rPr>
        <w:t xml:space="preserve">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нормальной работы системы водоснабжения сельского поселения   планируется: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получить гидрогеологические заключения по площадкам, отведенным для размещения новых водозаборных узлов в зонах капитального строительства населенных пунктов. </w:t>
      </w:r>
      <w:proofErr w:type="gramStart"/>
      <w:r w:rsidRPr="00994693">
        <w:rPr>
          <w:color w:val="auto"/>
          <w:sz w:val="28"/>
          <w:szCs w:val="28"/>
        </w:rPr>
        <w:t>Для соблюдения зоны санитарной охраны І пояса в соответствии с требованиями СанПиН 2.1.4.1110-02 «Зоны санитарной охраны источников водоснабжения и водопроводов хозяйственно-питьевого водоснабжения» и СП 3</w:t>
      </w:r>
      <w:r>
        <w:rPr>
          <w:color w:val="auto"/>
          <w:sz w:val="28"/>
          <w:szCs w:val="28"/>
        </w:rPr>
        <w:t>1.13330.2012 СНиП 2.04.02-84* «</w:t>
      </w:r>
      <w:r w:rsidRPr="00994693">
        <w:rPr>
          <w:color w:val="auto"/>
          <w:sz w:val="28"/>
          <w:szCs w:val="28"/>
        </w:rPr>
        <w:t xml:space="preserve">Водоснабжение </w:t>
      </w:r>
      <w:r w:rsidRPr="00994693">
        <w:rPr>
          <w:color w:val="auto"/>
          <w:sz w:val="28"/>
          <w:szCs w:val="28"/>
        </w:rPr>
        <w:lastRenderedPageBreak/>
        <w:t xml:space="preserve">наружной сети и сооружений» площадь каждого водозаборного узла принимается не менее 0,5 га; </w:t>
      </w:r>
      <w:proofErr w:type="gramEnd"/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переложить изношенные сети, сети недостаточного диаметра и новые во всех населенных пунктах, обеспечив подключение всей жилой застройки;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создать системы технического водоснабжения из поверхностных источников для полива территорий и зеленых насаждений;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color w:val="auto"/>
          <w:sz w:val="28"/>
          <w:szCs w:val="28"/>
        </w:rPr>
        <w:t>-</w:t>
      </w:r>
      <w:r w:rsidRPr="00994693">
        <w:rPr>
          <w:sz w:val="28"/>
          <w:szCs w:val="28"/>
        </w:rPr>
        <w:t xml:space="preserve"> лабораторный контроль химико-бактериологических показателей качества питьевой воды, </w:t>
      </w:r>
      <w:proofErr w:type="gramStart"/>
      <w:r w:rsidRPr="00994693">
        <w:rPr>
          <w:sz w:val="28"/>
          <w:szCs w:val="28"/>
        </w:rPr>
        <w:t>согласно программы</w:t>
      </w:r>
      <w:proofErr w:type="gramEnd"/>
      <w:r w:rsidRPr="00994693">
        <w:rPr>
          <w:sz w:val="28"/>
          <w:szCs w:val="28"/>
        </w:rPr>
        <w:t xml:space="preserve"> производственного контроля (артезианские скважины резервуары чистой воды, внутренняя сеть) 201</w:t>
      </w:r>
      <w:r>
        <w:rPr>
          <w:sz w:val="28"/>
          <w:szCs w:val="28"/>
        </w:rPr>
        <w:t>6</w:t>
      </w:r>
      <w:r w:rsidRPr="00994693">
        <w:rPr>
          <w:sz w:val="28"/>
          <w:szCs w:val="28"/>
        </w:rPr>
        <w:t>-2020 г.г.;</w:t>
      </w:r>
    </w:p>
    <w:p w:rsidR="000F17B3" w:rsidRPr="00994693" w:rsidRDefault="000F17B3" w:rsidP="00994693">
      <w:pPr>
        <w:pStyle w:val="Default"/>
        <w:tabs>
          <w:tab w:val="left" w:pos="993"/>
        </w:tabs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- восстановление ограждения зоны строгого режима артезианских скважин (1 пояс) 2016-2017 г.г.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Актуальным остается вопрос водоснабжения проектируемой дачной застройки, учитывая сезонность использования воды и связанные с этим проблемы в эксплуатации сетей и сооружений. Настоящим проектом рекомендуется строительство собственных сетей и водозаборов для проектируемой дачной застройки – первая очередь и расчетный срок.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Что касается инвестиционных производственных площадок, настоящим проектом рассматривается вариант строительства также собственных водозаборов, без использования сельских сетей. Однако</w:t>
      </w:r>
      <w:proofErr w:type="gramStart"/>
      <w:r w:rsidRPr="00994693">
        <w:rPr>
          <w:sz w:val="28"/>
          <w:szCs w:val="28"/>
        </w:rPr>
        <w:t>,</w:t>
      </w:r>
      <w:proofErr w:type="gramEnd"/>
      <w:r w:rsidRPr="00994693">
        <w:rPr>
          <w:sz w:val="28"/>
          <w:szCs w:val="28"/>
        </w:rPr>
        <w:t xml:space="preserve"> на следующих стадиях проектирования может быть доказана целесообразность подсоединения проектируемых предприятий к сетям водоснабжения.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>Противопожарное водоснабжение предлагается, кроме того, из открытых пожарных водоемов (в соответствии с п. 9.27-9.33 СНиП 2.04.02-84*).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 І этап строительства расчетное водопотребление по </w:t>
      </w:r>
      <w:r>
        <w:rPr>
          <w:b/>
          <w:bCs/>
          <w:color w:val="auto"/>
          <w:sz w:val="28"/>
          <w:szCs w:val="28"/>
        </w:rPr>
        <w:t>СП160,1</w:t>
      </w:r>
      <w:r w:rsidRPr="00994693">
        <w:rPr>
          <w:b/>
          <w:bCs/>
          <w:color w:val="auto"/>
          <w:sz w:val="28"/>
          <w:szCs w:val="28"/>
        </w:rPr>
        <w:t xml:space="preserve">  м.3/сутки</w:t>
      </w:r>
      <w:proofErr w:type="gramStart"/>
      <w:r w:rsidRPr="00994693">
        <w:rPr>
          <w:b/>
          <w:bCs/>
          <w:color w:val="auto"/>
          <w:sz w:val="28"/>
          <w:szCs w:val="28"/>
        </w:rPr>
        <w:t>.</w:t>
      </w:r>
      <w:r w:rsidRPr="00994693">
        <w:rPr>
          <w:color w:val="auto"/>
          <w:sz w:val="28"/>
          <w:szCs w:val="28"/>
        </w:rPr>
        <w:t>Н</w:t>
      </w:r>
      <w:proofErr w:type="gramEnd"/>
      <w:r w:rsidRPr="00994693">
        <w:rPr>
          <w:color w:val="auto"/>
          <w:sz w:val="28"/>
          <w:szCs w:val="28"/>
        </w:rPr>
        <w:t xml:space="preserve">а этот период для обеспечения жителей сельского поселения водой </w:t>
      </w:r>
      <w:r w:rsidRPr="00994693">
        <w:rPr>
          <w:color w:val="auto"/>
          <w:sz w:val="28"/>
          <w:szCs w:val="28"/>
        </w:rPr>
        <w:lastRenderedPageBreak/>
        <w:t xml:space="preserve">питьевого качества в системе хозяйственно-питьевого водоснабжения необходимо выполнить следующие мероприятия: </w:t>
      </w:r>
    </w:p>
    <w:p w:rsidR="000F17B3" w:rsidRPr="00994693" w:rsidRDefault="000F17B3" w:rsidP="00E4333F">
      <w:pPr>
        <w:pStyle w:val="Default"/>
        <w:spacing w:line="360" w:lineRule="auto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- </w:t>
      </w:r>
      <w:r w:rsidRPr="00994693">
        <w:rPr>
          <w:color w:val="auto"/>
          <w:sz w:val="28"/>
          <w:szCs w:val="28"/>
        </w:rPr>
        <w:t xml:space="preserve">Разработка проектной документации на </w:t>
      </w:r>
      <w:r>
        <w:rPr>
          <w:color w:val="auto"/>
          <w:sz w:val="28"/>
          <w:szCs w:val="28"/>
        </w:rPr>
        <w:t>ремонт и реконструкцию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Pr="00994693" w:rsidRDefault="000F17B3" w:rsidP="00E4333F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-  Реконструкция</w:t>
      </w:r>
      <w:r w:rsidRPr="00994693">
        <w:rPr>
          <w:color w:val="auto"/>
          <w:sz w:val="28"/>
          <w:szCs w:val="28"/>
        </w:rPr>
        <w:t xml:space="preserve"> водопровода.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 ІI этап строительства расчетное водопотребление по  поселению  составит </w:t>
      </w:r>
      <w:r>
        <w:rPr>
          <w:b/>
          <w:bCs/>
          <w:color w:val="auto"/>
          <w:sz w:val="28"/>
          <w:szCs w:val="28"/>
        </w:rPr>
        <w:t>167,5</w:t>
      </w:r>
      <w:r w:rsidRPr="00994693">
        <w:rPr>
          <w:b/>
          <w:bCs/>
          <w:color w:val="auto"/>
          <w:sz w:val="28"/>
          <w:szCs w:val="28"/>
        </w:rPr>
        <w:t xml:space="preserve"> м3/сутки. </w:t>
      </w:r>
      <w:r w:rsidRPr="00994693">
        <w:rPr>
          <w:color w:val="auto"/>
          <w:sz w:val="28"/>
          <w:szCs w:val="28"/>
        </w:rPr>
        <w:t>На этот период для обеспечения жителей сельского поселения водой питьевого качества в системе хозяйственно-питьевого водоснабжения необходимо выполнить следующие мероприятия:</w:t>
      </w:r>
    </w:p>
    <w:p w:rsidR="000F17B3" w:rsidRPr="00994693" w:rsidRDefault="000F17B3" w:rsidP="00E4333F">
      <w:pPr>
        <w:pStyle w:val="Default"/>
        <w:spacing w:line="360" w:lineRule="auto"/>
        <w:ind w:left="360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 xml:space="preserve">    -  </w:t>
      </w:r>
      <w:r w:rsidRPr="00994693">
        <w:rPr>
          <w:color w:val="auto"/>
          <w:sz w:val="28"/>
          <w:szCs w:val="28"/>
        </w:rPr>
        <w:t>Строительство</w:t>
      </w:r>
      <w:r>
        <w:rPr>
          <w:color w:val="auto"/>
          <w:sz w:val="28"/>
          <w:szCs w:val="28"/>
        </w:rPr>
        <w:t xml:space="preserve"> и ремонт</w:t>
      </w:r>
      <w:r w:rsidRPr="00994693">
        <w:rPr>
          <w:color w:val="auto"/>
          <w:sz w:val="28"/>
          <w:szCs w:val="28"/>
        </w:rPr>
        <w:t xml:space="preserve"> сетей  водопровода.</w:t>
      </w:r>
    </w:p>
    <w:p w:rsidR="000F17B3" w:rsidRPr="00994693" w:rsidRDefault="000F17B3" w:rsidP="005E2EB8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Организовать І и ІІ пояс зон санитарной охраны для всех действующих и планируемых ВЗУ и 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На расчетный срок водопотребление  составит </w:t>
      </w:r>
      <w:r>
        <w:rPr>
          <w:b/>
          <w:bCs/>
          <w:color w:val="auto"/>
          <w:sz w:val="28"/>
          <w:szCs w:val="28"/>
        </w:rPr>
        <w:t>174,9</w:t>
      </w:r>
      <w:r w:rsidRPr="00994693">
        <w:rPr>
          <w:b/>
          <w:bCs/>
          <w:color w:val="auto"/>
          <w:sz w:val="28"/>
          <w:szCs w:val="28"/>
        </w:rPr>
        <w:t xml:space="preserve"> м3/сутки. На этот период для обеспечения потребителей водой питьевого качества необходимо выполнить следующие мероприятия:</w:t>
      </w:r>
    </w:p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         - Строительство водопроводных сетей (в существующей и перспективной застройке)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5.2. Мероприятия по строительству инженерной инфраструктуры водоотведения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color w:val="000000"/>
          <w:sz w:val="28"/>
          <w:szCs w:val="28"/>
        </w:rPr>
        <w:t xml:space="preserve">Централизованная система канализации </w:t>
      </w:r>
      <w:r>
        <w:rPr>
          <w:color w:val="000000"/>
          <w:sz w:val="28"/>
          <w:szCs w:val="28"/>
        </w:rPr>
        <w:t>СП осуществляет с</w:t>
      </w:r>
      <w:r w:rsidRPr="00994693">
        <w:rPr>
          <w:color w:val="000000"/>
          <w:sz w:val="28"/>
          <w:szCs w:val="28"/>
        </w:rPr>
        <w:t xml:space="preserve">брос хозяйственно-бытовых вод </w:t>
      </w:r>
      <w:r>
        <w:rPr>
          <w:color w:val="000000"/>
          <w:sz w:val="28"/>
          <w:szCs w:val="28"/>
        </w:rPr>
        <w:t>в бухту</w:t>
      </w:r>
      <w:r w:rsidRPr="00994693">
        <w:rPr>
          <w:color w:val="000000"/>
          <w:sz w:val="28"/>
          <w:szCs w:val="28"/>
        </w:rPr>
        <w:t>.</w:t>
      </w:r>
      <w:r w:rsidRPr="00994693">
        <w:rPr>
          <w:sz w:val="28"/>
          <w:szCs w:val="28"/>
        </w:rPr>
        <w:t xml:space="preserve"> От жилой и общественной застройки, оснащенной выгребами (фильтрующими колодцами), хозяйственно-фекальные воды ассенизаторскими машинами вывозятся и сбрасываются на рельеф, что </w:t>
      </w:r>
      <w:r w:rsidRPr="00994693">
        <w:rPr>
          <w:sz w:val="28"/>
          <w:szCs w:val="28"/>
        </w:rPr>
        <w:lastRenderedPageBreak/>
        <w:t xml:space="preserve">запрещено СанПиН 4630-88 «Правила охраны поверхностных вод от загрязнения сточными водами». </w:t>
      </w:r>
    </w:p>
    <w:p w:rsidR="000F17B3" w:rsidRPr="00994693" w:rsidRDefault="000F17B3" w:rsidP="00994693">
      <w:pPr>
        <w:pStyle w:val="S"/>
        <w:spacing w:line="360" w:lineRule="auto"/>
      </w:pPr>
      <w:r w:rsidRPr="00994693">
        <w:t>Анализ существующего состояния системы водоотведения показал:</w:t>
      </w:r>
    </w:p>
    <w:p w:rsidR="000F17B3" w:rsidRPr="00994693" w:rsidRDefault="000F17B3" w:rsidP="00994693">
      <w:pPr>
        <w:pStyle w:val="S"/>
        <w:spacing w:line="360" w:lineRule="auto"/>
      </w:pPr>
      <w:r w:rsidRPr="00994693">
        <w:t>- низкий уровень затрат на эксплуатацию системы водоотведения;</w:t>
      </w:r>
    </w:p>
    <w:p w:rsidR="000F17B3" w:rsidRPr="00994693" w:rsidRDefault="000F17B3" w:rsidP="00994693">
      <w:pPr>
        <w:pStyle w:val="S"/>
        <w:spacing w:line="360" w:lineRule="auto"/>
      </w:pPr>
      <w:r w:rsidRPr="00994693">
        <w:t>- негативное влияние на экологическое состояние грунтов канализования в выгребы не заводского исполнения; при строительстве не соблюдается технология производства работ, что не обеспечивает герметичность выгребов;</w:t>
      </w:r>
    </w:p>
    <w:p w:rsidR="000F17B3" w:rsidRPr="00994693" w:rsidRDefault="000F17B3" w:rsidP="00994693">
      <w:pPr>
        <w:pStyle w:val="S1"/>
        <w:numPr>
          <w:ilvl w:val="0"/>
          <w:numId w:val="0"/>
        </w:numPr>
        <w:ind w:firstLine="709"/>
        <w:rPr>
          <w:sz w:val="28"/>
          <w:szCs w:val="28"/>
        </w:rPr>
      </w:pPr>
      <w:r w:rsidRPr="00994693">
        <w:rPr>
          <w:color w:val="000000"/>
          <w:sz w:val="28"/>
          <w:szCs w:val="28"/>
        </w:rPr>
        <w:t xml:space="preserve">- негативное влияние </w:t>
      </w:r>
      <w:r w:rsidRPr="00994693">
        <w:rPr>
          <w:sz w:val="28"/>
          <w:szCs w:val="28"/>
        </w:rPr>
        <w:t>на экологическом состоянии населённого пункта сброса сточных вод без очистки.</w:t>
      </w:r>
    </w:p>
    <w:p w:rsidR="000F17B3" w:rsidRPr="00994693" w:rsidRDefault="000F17B3" w:rsidP="00994693">
      <w:pPr>
        <w:pStyle w:val="S1"/>
        <w:numPr>
          <w:ilvl w:val="0"/>
          <w:numId w:val="0"/>
        </w:numPr>
        <w:ind w:firstLine="709"/>
        <w:rPr>
          <w:sz w:val="28"/>
          <w:szCs w:val="28"/>
        </w:rPr>
      </w:pPr>
      <w:r w:rsidRPr="00994693">
        <w:rPr>
          <w:sz w:val="28"/>
          <w:szCs w:val="28"/>
        </w:rPr>
        <w:t xml:space="preserve">Для предупреждения эпидемиологических ситуаций требуется разработка и строительство КОС полной биологической очистки.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Для обеспечения приема сточных вод от планируемых объектов канализования и их очистки предлагаются мероприятия поэтапного освоения мощностей в соответствии с этапами жилищного строительства и освоения выделяемых площадок под застройку.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Состав и характеристика, а также местоположение производственных объектов системы водоотведения определяются на последующих стадиях проектирования. Площадки планируемых объектов канализования, располагаемые рядом, следует объединять в единые системы хозяйственно-бытовой канализации. Территория существующей и планируемой застройки может быть подключена к существующим очистным сооружениям.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Для обеспечения отвода и очистки бытовых стоков на территории </w:t>
      </w:r>
      <w:r>
        <w:rPr>
          <w:color w:val="auto"/>
          <w:sz w:val="28"/>
          <w:szCs w:val="28"/>
        </w:rPr>
        <w:t xml:space="preserve">СП </w:t>
      </w:r>
      <w:r w:rsidRPr="00994693">
        <w:rPr>
          <w:color w:val="auto"/>
          <w:sz w:val="28"/>
          <w:szCs w:val="28"/>
        </w:rPr>
        <w:t xml:space="preserve">предусматриваются следующие мероприятия: </w:t>
      </w:r>
    </w:p>
    <w:p w:rsidR="000F17B3" w:rsidRPr="00994693" w:rsidRDefault="000F17B3" w:rsidP="00994693">
      <w:pPr>
        <w:spacing w:line="360" w:lineRule="auto"/>
        <w:ind w:firstLine="709"/>
        <w:jc w:val="both"/>
        <w:rPr>
          <w:sz w:val="28"/>
          <w:szCs w:val="28"/>
        </w:rPr>
      </w:pPr>
      <w:r w:rsidRPr="00994693">
        <w:rPr>
          <w:sz w:val="28"/>
          <w:szCs w:val="28"/>
        </w:rPr>
        <w:t xml:space="preserve">- Для отвода бытовых сточных вод от зданий к септикам запроектировать  вывоз автотранспортом к очистным сооружениям в соответствии с СанПиН 2.2.1/2.1.1.200-03 «Санитарно-защитные зоны и санитарная классификация </w:t>
      </w:r>
      <w:r w:rsidRPr="00994693">
        <w:rPr>
          <w:sz w:val="28"/>
          <w:szCs w:val="28"/>
        </w:rPr>
        <w:lastRenderedPageBreak/>
        <w:t xml:space="preserve">предприятий, сооружений и иных объектов» и учесть наличие согласованных мест выпуска очищенных стоков;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</w:t>
      </w:r>
      <w:r w:rsidRPr="00994693">
        <w:rPr>
          <w:sz w:val="28"/>
          <w:szCs w:val="28"/>
        </w:rPr>
        <w:t>Общественная и усадебная застройка проектируется с собственными септиками. Населенные пункты отходы вывозят к проектируемым очистным сооружениям биологической очистки;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Утилизация образующегося осадка на площадках канализационных очистных сооружений;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очистных сооружений малой производительности 1</w:t>
      </w:r>
      <w:r>
        <w:rPr>
          <w:color w:val="auto"/>
          <w:sz w:val="28"/>
          <w:szCs w:val="28"/>
        </w:rPr>
        <w:t>0</w:t>
      </w:r>
      <w:r w:rsidRPr="00994693">
        <w:rPr>
          <w:color w:val="auto"/>
          <w:sz w:val="28"/>
          <w:szCs w:val="28"/>
        </w:rPr>
        <w:t xml:space="preserve">0 – </w:t>
      </w:r>
      <w:r>
        <w:rPr>
          <w:color w:val="auto"/>
          <w:sz w:val="28"/>
          <w:szCs w:val="28"/>
        </w:rPr>
        <w:t>15</w:t>
      </w:r>
      <w:r w:rsidRPr="00994693">
        <w:rPr>
          <w:color w:val="auto"/>
          <w:sz w:val="28"/>
          <w:szCs w:val="28"/>
        </w:rPr>
        <w:t xml:space="preserve">0 м3./сут. для индивидуальных систем водоотведения на территориях небольших деревень;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Согласование площадок под размещение новых очистных сооружений и мест выпуска очищенных сточных вод в установленном порядке до начала разработки проектов с учетом зон санитарной охраны.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На первый этап предлагается выполнить следующие мероприятия по развитию централизованной системы хозяйственно-бытовой канализации: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Разработка проектной документации на строительство водоочистных сооружений.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очистных сооружений полной биологической очистки.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Разработка проектной документации на строительство самотечных сетей канализации.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самотечных сетей канализации.</w:t>
      </w:r>
    </w:p>
    <w:p w:rsidR="000F17B3" w:rsidRPr="00994693" w:rsidRDefault="000F17B3" w:rsidP="00994693">
      <w:pPr>
        <w:pStyle w:val="Default"/>
        <w:numPr>
          <w:ilvl w:val="0"/>
          <w:numId w:val="21"/>
        </w:numPr>
        <w:tabs>
          <w:tab w:val="left" w:pos="709"/>
        </w:tabs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На второй период предлагается выполнить следующие мероприятия: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Прокладка сетей водоотведения к жилым и общественным зданиям.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- Строительство сливной станции.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 xml:space="preserve">На расчетный срок водоотведение по  сельскому поселению составит </w:t>
      </w:r>
      <w:r>
        <w:rPr>
          <w:b/>
          <w:bCs/>
          <w:color w:val="auto"/>
          <w:sz w:val="28"/>
          <w:szCs w:val="28"/>
        </w:rPr>
        <w:t>110</w:t>
      </w:r>
      <w:r w:rsidRPr="00994693">
        <w:rPr>
          <w:b/>
          <w:bCs/>
          <w:color w:val="auto"/>
          <w:sz w:val="28"/>
          <w:szCs w:val="28"/>
        </w:rPr>
        <w:t xml:space="preserve"> м3./сут. Для развития централизованной системы хозяйственно-бытовой канализации запланированы следующие мероприятия:</w:t>
      </w:r>
    </w:p>
    <w:p w:rsidR="000F17B3" w:rsidRPr="00994693" w:rsidRDefault="000F17B3" w:rsidP="006C6972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         - Прокладка сетей водоотведения к жилым и общественным зданиям. </w:t>
      </w: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Сточные воды от существующих и планируемых производственных зон должны очищаться на локальных очистных сооружениях до ПДК, допустимых к сбросу в сеть хозяйственно-бытовой канализации. На всех автотранспортных предприятиях следует построить системы оборотного водоснабжения с локальными очистными сооружениями для мойки автотранспорта.</w:t>
      </w: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6C6972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>6. ФИНАНСОВЫЕ ПОТРЕБНОСТИ ДЛЯ РЕАЛИЗАЦИИ ПРОГРАММЫ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 соответствии с действующим законодательством в объем финансовых потребностей на реализацию мероприятий настоящей программы включается весь комплекс расходов, связанных с проведением мероприятий. К таким расходам относятся: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проектно-изыскательские работы;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строительно-монтажные работы;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работы по замене оборудования с улучшением технико-экономических характеристик;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приобретение материалов и оборудования;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пусконаладочные работы;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расходы, не относимые на стоимость основных средств (аренда земли на срок строительства и т.п.);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дополнительные налоговые платежи, возникающие от увеличения выручки в связи с реализацией программы.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Таким образом, финансовые потребности включают в себя сметную стоимость реконструкции и строительства производственных объектов централизованных систем водоснабжения и водоотведения. Кроме того, финансовые потребности включают в себя добавочную стоимость, учитывающую инфляцию, налог на прибыль, необходимые суммы кредитов.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Сметная стоимость в текущих ценах – это стоимость мероприятия в ценах того года, в котором планируется его проведение, и складывается из всех затрат на строительство с уч</w:t>
      </w:r>
      <w:r w:rsidRPr="00994693">
        <w:rPr>
          <w:rFonts w:ascii="Tahoma" w:hAnsi="Tahoma" w:cs="Tahoma"/>
          <w:color w:val="auto"/>
          <w:sz w:val="28"/>
          <w:szCs w:val="28"/>
        </w:rPr>
        <w:t>ѐ</w:t>
      </w:r>
      <w:r w:rsidRPr="00994693">
        <w:rPr>
          <w:color w:val="auto"/>
          <w:sz w:val="28"/>
          <w:szCs w:val="28"/>
        </w:rPr>
        <w:t xml:space="preserve">том всех вышеперечисленных составляющих.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Сметная стоимость строительства и реконструкции объектов определена в ценах 2013 года. За основу принимаются сметы по имеющейся проектно-</w:t>
      </w:r>
      <w:r w:rsidRPr="00994693">
        <w:rPr>
          <w:color w:val="auto"/>
          <w:sz w:val="28"/>
          <w:szCs w:val="28"/>
        </w:rPr>
        <w:lastRenderedPageBreak/>
        <w:t>сметной документации и сметы-аналоги мероприятий (объектов), аналогичных привед</w:t>
      </w:r>
      <w:r w:rsidRPr="00994693">
        <w:rPr>
          <w:rFonts w:ascii="Tahoma" w:hAnsi="Tahoma" w:cs="Tahoma"/>
          <w:color w:val="auto"/>
          <w:sz w:val="28"/>
          <w:szCs w:val="28"/>
        </w:rPr>
        <w:t>ѐ</w:t>
      </w:r>
      <w:r w:rsidRPr="00994693">
        <w:rPr>
          <w:color w:val="auto"/>
          <w:sz w:val="28"/>
          <w:szCs w:val="28"/>
        </w:rPr>
        <w:t>нным в программе с уч</w:t>
      </w:r>
      <w:r w:rsidRPr="00994693">
        <w:rPr>
          <w:rFonts w:ascii="Tahoma" w:hAnsi="Tahoma" w:cs="Tahoma"/>
          <w:color w:val="auto"/>
          <w:sz w:val="28"/>
          <w:szCs w:val="28"/>
        </w:rPr>
        <w:t>ѐ</w:t>
      </w:r>
      <w:r w:rsidRPr="00994693">
        <w:rPr>
          <w:color w:val="auto"/>
          <w:sz w:val="28"/>
          <w:szCs w:val="28"/>
        </w:rPr>
        <w:t xml:space="preserve">том пересчитывающих коэффициентов.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К сметной стоимости мероприятия в ценах 2014 года необходимо применить коэффициент инфляции, который был принят для 2014 – 4,8%, для последующих со снижением на 2 процентных пункта (</w:t>
      </w:r>
      <w:proofErr w:type="gramStart"/>
      <w:r w:rsidRPr="00994693">
        <w:rPr>
          <w:color w:val="auto"/>
          <w:sz w:val="28"/>
          <w:szCs w:val="28"/>
        </w:rPr>
        <w:t>см</w:t>
      </w:r>
      <w:proofErr w:type="gramEnd"/>
      <w:r w:rsidRPr="00994693">
        <w:rPr>
          <w:color w:val="auto"/>
          <w:sz w:val="28"/>
          <w:szCs w:val="28"/>
        </w:rPr>
        <w:t xml:space="preserve">. приложение 2 по этапам строительства).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Всего инвестиций на </w:t>
      </w:r>
      <w:r>
        <w:rPr>
          <w:color w:val="auto"/>
          <w:sz w:val="28"/>
          <w:szCs w:val="28"/>
        </w:rPr>
        <w:t>2016</w:t>
      </w:r>
      <w:r w:rsidRPr="00994693">
        <w:rPr>
          <w:color w:val="auto"/>
          <w:sz w:val="28"/>
          <w:szCs w:val="28"/>
        </w:rPr>
        <w:t xml:space="preserve">-2029 годы необходимо </w:t>
      </w:r>
      <w:r>
        <w:rPr>
          <w:color w:val="auto"/>
          <w:sz w:val="28"/>
          <w:szCs w:val="28"/>
        </w:rPr>
        <w:t>19</w:t>
      </w:r>
      <w:r w:rsidRPr="00994693">
        <w:rPr>
          <w:color w:val="auto"/>
          <w:sz w:val="28"/>
          <w:szCs w:val="28"/>
        </w:rPr>
        <w:t xml:space="preserve">120,0 тыс. руб., в т.ч. для строительства системы водоснабжения </w:t>
      </w:r>
      <w:r>
        <w:rPr>
          <w:color w:val="auto"/>
          <w:sz w:val="28"/>
          <w:szCs w:val="28"/>
        </w:rPr>
        <w:t>6</w:t>
      </w:r>
      <w:r w:rsidRPr="00994693">
        <w:rPr>
          <w:color w:val="auto"/>
          <w:sz w:val="28"/>
          <w:szCs w:val="28"/>
        </w:rPr>
        <w:t>170,0 тыс</w:t>
      </w:r>
      <w:proofErr w:type="gramStart"/>
      <w:r w:rsidRPr="00994693">
        <w:rPr>
          <w:color w:val="auto"/>
          <w:sz w:val="28"/>
          <w:szCs w:val="28"/>
        </w:rPr>
        <w:t>.р</w:t>
      </w:r>
      <w:proofErr w:type="gramEnd"/>
      <w:r w:rsidRPr="00994693">
        <w:rPr>
          <w:color w:val="auto"/>
          <w:sz w:val="28"/>
          <w:szCs w:val="28"/>
        </w:rPr>
        <w:t>уб., для строительства системы водоотведения 1</w:t>
      </w:r>
      <w:r>
        <w:rPr>
          <w:color w:val="auto"/>
          <w:sz w:val="28"/>
          <w:szCs w:val="28"/>
        </w:rPr>
        <w:t>2</w:t>
      </w:r>
      <w:r w:rsidRPr="00994693">
        <w:rPr>
          <w:color w:val="auto"/>
          <w:sz w:val="28"/>
          <w:szCs w:val="28"/>
        </w:rPr>
        <w:t xml:space="preserve">950,0 тыс.руб. (с учетом указанного уровня инфляции).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 таблице представлена информация </w:t>
      </w:r>
      <w:r w:rsidRPr="00994693">
        <w:rPr>
          <w:b/>
          <w:bCs/>
          <w:color w:val="auto"/>
          <w:sz w:val="28"/>
          <w:szCs w:val="28"/>
        </w:rPr>
        <w:t>по финансовым потребностям проведения мероприятий в разбивке по годам и видам деятельности.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5E2EB8" w:rsidRDefault="000F17B3" w:rsidP="001470A2">
      <w:pPr>
        <w:pStyle w:val="Default"/>
        <w:spacing w:line="360" w:lineRule="auto"/>
        <w:jc w:val="both"/>
        <w:rPr>
          <w:color w:val="auto"/>
          <w:sz w:val="28"/>
          <w:szCs w:val="28"/>
        </w:rPr>
      </w:pPr>
      <w:r w:rsidRPr="005E2EB8">
        <w:rPr>
          <w:color w:val="auto"/>
          <w:sz w:val="28"/>
          <w:szCs w:val="28"/>
        </w:rPr>
        <w:t xml:space="preserve">Таблица № 8 </w:t>
      </w:r>
      <w:r>
        <w:rPr>
          <w:color w:val="auto"/>
          <w:sz w:val="28"/>
          <w:szCs w:val="28"/>
        </w:rPr>
        <w:t xml:space="preserve">- </w:t>
      </w:r>
      <w:r w:rsidRPr="005E2EB8">
        <w:rPr>
          <w:color w:val="auto"/>
          <w:sz w:val="28"/>
          <w:szCs w:val="28"/>
        </w:rPr>
        <w:t>« Финансовые потребности проведения мероприятий»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7"/>
        <w:gridCol w:w="2310"/>
        <w:gridCol w:w="2520"/>
        <w:gridCol w:w="2777"/>
      </w:tblGrid>
      <w:tr w:rsidR="000F17B3" w:rsidRPr="00994693" w:rsidTr="005D3FF1">
        <w:trPr>
          <w:trHeight w:val="610"/>
          <w:jc w:val="center"/>
        </w:trPr>
        <w:tc>
          <w:tcPr>
            <w:tcW w:w="5000" w:type="pct"/>
            <w:gridSpan w:val="4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Расходы на мероприятия с учетом инфляции, тыс</w:t>
            </w:r>
            <w:proofErr w:type="gramStart"/>
            <w:r w:rsidRPr="00994693">
              <w:rPr>
                <w:b/>
                <w:bCs/>
                <w:sz w:val="28"/>
                <w:szCs w:val="28"/>
              </w:rPr>
              <w:t>.р</w:t>
            </w:r>
            <w:proofErr w:type="gramEnd"/>
            <w:r w:rsidRPr="00994693">
              <w:rPr>
                <w:b/>
                <w:bCs/>
                <w:sz w:val="28"/>
                <w:szCs w:val="28"/>
              </w:rPr>
              <w:t>уб. (без НДС)</w:t>
            </w:r>
          </w:p>
        </w:tc>
      </w:tr>
      <w:tr w:rsidR="000F17B3" w:rsidRPr="00994693" w:rsidTr="005D3FF1">
        <w:trPr>
          <w:trHeight w:val="17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Год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Водоснабжение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Водоотведение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ИТОГО по программе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50,0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  <w:r w:rsidRPr="00994693">
              <w:rPr>
                <w:sz w:val="28"/>
                <w:szCs w:val="28"/>
              </w:rPr>
              <w:t>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95</w:t>
            </w:r>
            <w:r w:rsidRPr="00994693">
              <w:rPr>
                <w:sz w:val="28"/>
                <w:szCs w:val="28"/>
              </w:rPr>
              <w:t>0,0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2016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94693">
              <w:rPr>
                <w:sz w:val="28"/>
                <w:szCs w:val="28"/>
              </w:rPr>
              <w:t>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994693">
              <w:rPr>
                <w:sz w:val="28"/>
                <w:szCs w:val="28"/>
              </w:rPr>
              <w:t>25,0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94693">
              <w:rPr>
                <w:sz w:val="28"/>
                <w:szCs w:val="28"/>
              </w:rPr>
              <w:t>25,0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2017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94693">
              <w:rPr>
                <w:sz w:val="28"/>
                <w:szCs w:val="28"/>
              </w:rPr>
              <w:t>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994693">
              <w:rPr>
                <w:sz w:val="28"/>
                <w:szCs w:val="28"/>
              </w:rPr>
              <w:t>25,0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94693">
              <w:rPr>
                <w:sz w:val="28"/>
                <w:szCs w:val="28"/>
              </w:rPr>
              <w:t>25,0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2018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94693">
              <w:rPr>
                <w:sz w:val="28"/>
                <w:szCs w:val="28"/>
              </w:rPr>
              <w:t>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994693">
              <w:rPr>
                <w:sz w:val="28"/>
                <w:szCs w:val="28"/>
              </w:rPr>
              <w:t>25,0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94693">
              <w:rPr>
                <w:sz w:val="28"/>
                <w:szCs w:val="28"/>
              </w:rPr>
              <w:t>25,0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2019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94693">
              <w:rPr>
                <w:sz w:val="28"/>
                <w:szCs w:val="28"/>
              </w:rPr>
              <w:t>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9</w:t>
            </w:r>
            <w:r w:rsidRPr="00994693">
              <w:rPr>
                <w:sz w:val="28"/>
                <w:szCs w:val="28"/>
              </w:rPr>
              <w:t>25,0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</w:t>
            </w:r>
            <w:r>
              <w:rPr>
                <w:sz w:val="28"/>
                <w:szCs w:val="28"/>
              </w:rPr>
              <w:t>4</w:t>
            </w:r>
            <w:r w:rsidRPr="00994693">
              <w:rPr>
                <w:sz w:val="28"/>
                <w:szCs w:val="28"/>
              </w:rPr>
              <w:t>25,0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2020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720,0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950,0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1670,0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2021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1200,0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2022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1200,0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2023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1200,0</w:t>
            </w:r>
          </w:p>
        </w:tc>
      </w:tr>
    </w:tbl>
    <w:p w:rsidR="000F17B3" w:rsidRPr="006C6972" w:rsidRDefault="000F17B3">
      <w:pPr>
        <w:rPr>
          <w:sz w:val="28"/>
          <w:szCs w:val="28"/>
        </w:rPr>
      </w:pPr>
      <w:r w:rsidRPr="006C6972">
        <w:rPr>
          <w:sz w:val="28"/>
          <w:szCs w:val="28"/>
        </w:rPr>
        <w:lastRenderedPageBreak/>
        <w:t>Окончание таблицы 8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00"/>
      </w:tblPr>
      <w:tblGrid>
        <w:gridCol w:w="2297"/>
        <w:gridCol w:w="2310"/>
        <w:gridCol w:w="2520"/>
        <w:gridCol w:w="2777"/>
      </w:tblGrid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  <w:lang w:val="en-US"/>
              </w:rPr>
              <w:t>202</w:t>
            </w:r>
            <w:r w:rsidRPr="00994693">
              <w:rPr>
                <w:sz w:val="28"/>
                <w:szCs w:val="28"/>
              </w:rPr>
              <w:t>4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600,0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1200,0</w:t>
            </w:r>
          </w:p>
        </w:tc>
      </w:tr>
      <w:tr w:rsidR="000F17B3" w:rsidRPr="00994693" w:rsidTr="005D3FF1">
        <w:trPr>
          <w:trHeight w:val="660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Итого</w:t>
            </w:r>
          </w:p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2016</w:t>
            </w:r>
            <w:r w:rsidRPr="00994693">
              <w:rPr>
                <w:sz w:val="28"/>
                <w:szCs w:val="28"/>
              </w:rPr>
              <w:t>-2024гг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5</w:t>
            </w:r>
            <w:r w:rsidRPr="00994693">
              <w:rPr>
                <w:sz w:val="28"/>
                <w:szCs w:val="28"/>
              </w:rPr>
              <w:t>170,0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11</w:t>
            </w:r>
            <w:r w:rsidRPr="00994693">
              <w:rPr>
                <w:sz w:val="28"/>
                <w:szCs w:val="28"/>
              </w:rPr>
              <w:t>950,0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</w:t>
            </w:r>
            <w:r>
              <w:rPr>
                <w:sz w:val="28"/>
                <w:szCs w:val="28"/>
              </w:rPr>
              <w:t>7</w:t>
            </w:r>
            <w:r w:rsidRPr="00994693">
              <w:rPr>
                <w:sz w:val="28"/>
                <w:szCs w:val="28"/>
              </w:rPr>
              <w:t>120,0</w:t>
            </w:r>
          </w:p>
        </w:tc>
      </w:tr>
      <w:tr w:rsidR="000F17B3" w:rsidRPr="00994693" w:rsidTr="005D3FF1">
        <w:trPr>
          <w:trHeight w:val="218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2025-2029гг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1000,0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1000,0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2000,0</w:t>
            </w:r>
          </w:p>
        </w:tc>
      </w:tr>
      <w:tr w:rsidR="000F17B3" w:rsidRPr="00994693" w:rsidTr="005D3FF1">
        <w:trPr>
          <w:trHeight w:val="529"/>
          <w:jc w:val="center"/>
        </w:trPr>
        <w:tc>
          <w:tcPr>
            <w:tcW w:w="1160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Всего по проекту</w:t>
            </w:r>
          </w:p>
        </w:tc>
        <w:tc>
          <w:tcPr>
            <w:tcW w:w="1166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6</w:t>
            </w:r>
            <w:r w:rsidRPr="00994693">
              <w:rPr>
                <w:b/>
                <w:bCs/>
                <w:sz w:val="28"/>
                <w:szCs w:val="28"/>
              </w:rPr>
              <w:t>170,0</w:t>
            </w:r>
          </w:p>
        </w:tc>
        <w:tc>
          <w:tcPr>
            <w:tcW w:w="127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1</w:t>
            </w:r>
            <w:r>
              <w:rPr>
                <w:b/>
                <w:bCs/>
                <w:sz w:val="28"/>
                <w:szCs w:val="28"/>
              </w:rPr>
              <w:t>2</w:t>
            </w:r>
            <w:r w:rsidRPr="00994693">
              <w:rPr>
                <w:b/>
                <w:bCs/>
                <w:sz w:val="28"/>
                <w:szCs w:val="28"/>
              </w:rPr>
              <w:t>950,0</w:t>
            </w:r>
          </w:p>
        </w:tc>
        <w:tc>
          <w:tcPr>
            <w:tcW w:w="1402" w:type="pct"/>
            <w:vAlign w:val="center"/>
          </w:tcPr>
          <w:p w:rsidR="000F17B3" w:rsidRPr="00994693" w:rsidRDefault="000F17B3" w:rsidP="00A0131F">
            <w:pPr>
              <w:pStyle w:val="Default"/>
              <w:spacing w:line="360" w:lineRule="auto"/>
              <w:jc w:val="center"/>
              <w:rPr>
                <w:b/>
                <w:bCs/>
                <w:sz w:val="28"/>
                <w:szCs w:val="28"/>
              </w:rPr>
            </w:pPr>
            <w:r>
              <w:rPr>
                <w:b/>
                <w:bCs/>
                <w:sz w:val="28"/>
                <w:szCs w:val="28"/>
              </w:rPr>
              <w:t>19</w:t>
            </w:r>
            <w:r w:rsidRPr="00994693">
              <w:rPr>
                <w:b/>
                <w:bCs/>
                <w:sz w:val="28"/>
                <w:szCs w:val="28"/>
              </w:rPr>
              <w:t>120,0</w:t>
            </w:r>
          </w:p>
        </w:tc>
      </w:tr>
    </w:tbl>
    <w:p w:rsidR="000F17B3" w:rsidRPr="00994693" w:rsidRDefault="000F17B3" w:rsidP="00994693">
      <w:pPr>
        <w:pStyle w:val="Default"/>
        <w:spacing w:line="360" w:lineRule="auto"/>
        <w:jc w:val="both"/>
        <w:rPr>
          <w:color w:val="auto"/>
          <w:sz w:val="28"/>
          <w:szCs w:val="28"/>
        </w:rPr>
        <w:sectPr w:rsidR="000F17B3" w:rsidRPr="00994693" w:rsidSect="00A75F80">
          <w:pgSz w:w="12240" w:h="15840"/>
          <w:pgMar w:top="1418" w:right="851" w:bottom="1418" w:left="1701" w:header="720" w:footer="720" w:gutter="0"/>
          <w:cols w:space="720"/>
          <w:noEndnote/>
        </w:sect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>7. ОСНОВНЫЕ ФИНАНСОВЫЕ ПОКАЗАТЕЛИ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 xml:space="preserve">7.1. Сводная потребность в инвестициях на реализацию мероприятий программы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Реализация мероприятий программы предполагается не только за счет средств организации коммунального комплекса, полученных в виде платы за подключение, но и за счет средств внебюджетных источников (частные инвесторы, кредитные средства, личные средства граждан).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proofErr w:type="gramStart"/>
      <w:r w:rsidRPr="00994693">
        <w:rPr>
          <w:color w:val="auto"/>
          <w:sz w:val="28"/>
          <w:szCs w:val="28"/>
        </w:rPr>
        <w:t xml:space="preserve">Общая сумма инвестиций, учитываемая в плате за подключение на реализацию мероприятий программы (без учета НДС) составит всего </w:t>
      </w:r>
      <w:r>
        <w:rPr>
          <w:color w:val="auto"/>
          <w:sz w:val="28"/>
          <w:szCs w:val="28"/>
        </w:rPr>
        <w:t>19</w:t>
      </w:r>
      <w:r w:rsidRPr="00994693">
        <w:rPr>
          <w:color w:val="auto"/>
          <w:sz w:val="28"/>
          <w:szCs w:val="28"/>
        </w:rPr>
        <w:t xml:space="preserve">120,0 тыс. рублей, в т.ч. приходящиеся на водоснабжение – </w:t>
      </w:r>
      <w:r>
        <w:rPr>
          <w:color w:val="auto"/>
          <w:sz w:val="28"/>
          <w:szCs w:val="28"/>
        </w:rPr>
        <w:t>6</w:t>
      </w:r>
      <w:r w:rsidRPr="00994693">
        <w:rPr>
          <w:color w:val="auto"/>
          <w:sz w:val="28"/>
          <w:szCs w:val="28"/>
        </w:rPr>
        <w:t>170,0 тыс. рублей, приходящиеся на водоотведение – 1</w:t>
      </w:r>
      <w:r>
        <w:rPr>
          <w:color w:val="auto"/>
          <w:sz w:val="28"/>
          <w:szCs w:val="28"/>
        </w:rPr>
        <w:t>2</w:t>
      </w:r>
      <w:r w:rsidRPr="00994693">
        <w:rPr>
          <w:color w:val="auto"/>
          <w:sz w:val="28"/>
          <w:szCs w:val="28"/>
        </w:rPr>
        <w:t xml:space="preserve">950,0 тыс. рублей. </w:t>
      </w:r>
      <w:proofErr w:type="gramEnd"/>
    </w:p>
    <w:p w:rsidR="000F17B3" w:rsidRPr="00994693" w:rsidRDefault="000F17B3" w:rsidP="00994693">
      <w:pPr>
        <w:pStyle w:val="Default"/>
        <w:numPr>
          <w:ilvl w:val="1"/>
          <w:numId w:val="22"/>
        </w:numPr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left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t>7.2. Структура финансирования программных мероприятий</w:t>
      </w:r>
    </w:p>
    <w:p w:rsidR="000F17B3" w:rsidRPr="00994693" w:rsidRDefault="000F17B3" w:rsidP="00994693">
      <w:pPr>
        <w:pStyle w:val="Default"/>
        <w:spacing w:line="360" w:lineRule="auto"/>
        <w:ind w:left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Общий объем финансирования программы развития схем водоснабжения и водоотведения в </w:t>
      </w:r>
      <w:r>
        <w:rPr>
          <w:color w:val="auto"/>
          <w:sz w:val="28"/>
          <w:szCs w:val="28"/>
        </w:rPr>
        <w:t>2016</w:t>
      </w:r>
      <w:r w:rsidRPr="00994693">
        <w:rPr>
          <w:color w:val="auto"/>
          <w:sz w:val="28"/>
          <w:szCs w:val="28"/>
        </w:rPr>
        <w:t xml:space="preserve">-2029 годах составляет: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всего – </w:t>
      </w:r>
      <w:r>
        <w:rPr>
          <w:color w:val="auto"/>
          <w:sz w:val="28"/>
          <w:szCs w:val="28"/>
        </w:rPr>
        <w:t>19</w:t>
      </w:r>
      <w:r w:rsidRPr="00994693">
        <w:rPr>
          <w:color w:val="auto"/>
          <w:sz w:val="28"/>
          <w:szCs w:val="28"/>
        </w:rPr>
        <w:t xml:space="preserve">120,0 тыс. рублей;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бюджет республики – </w:t>
      </w:r>
      <w:r>
        <w:rPr>
          <w:color w:val="auto"/>
          <w:sz w:val="28"/>
          <w:szCs w:val="28"/>
        </w:rPr>
        <w:t>15296</w:t>
      </w:r>
      <w:r w:rsidRPr="00994693">
        <w:rPr>
          <w:color w:val="auto"/>
          <w:sz w:val="28"/>
          <w:szCs w:val="28"/>
        </w:rPr>
        <w:t>,0 тыс. рублей;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местный бюджет – </w:t>
      </w:r>
      <w:r>
        <w:rPr>
          <w:color w:val="auto"/>
          <w:sz w:val="28"/>
          <w:szCs w:val="28"/>
        </w:rPr>
        <w:t>2868</w:t>
      </w:r>
      <w:r w:rsidRPr="00994693">
        <w:rPr>
          <w:color w:val="auto"/>
          <w:sz w:val="28"/>
          <w:szCs w:val="28"/>
        </w:rPr>
        <w:t>,0 тыс. рублей.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внебюджетные источники- </w:t>
      </w:r>
      <w:r>
        <w:rPr>
          <w:color w:val="auto"/>
          <w:sz w:val="28"/>
          <w:szCs w:val="28"/>
        </w:rPr>
        <w:t>956</w:t>
      </w:r>
      <w:r w:rsidRPr="00994693">
        <w:rPr>
          <w:color w:val="auto"/>
          <w:sz w:val="28"/>
          <w:szCs w:val="28"/>
        </w:rPr>
        <w:t>,0 тыс. рублей.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b/>
          <w:bCs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lastRenderedPageBreak/>
        <w:t xml:space="preserve">7.3. Предварительный расчет тарифов на подключение к системам водоснабжения и водоотведения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Размер тарифа на подключение определяется как отношение финансовых потребностей, финансируемых за счет тарифов на подключение организации коммунального комплекса или иных источников к присоединяемой нагрузке. Основным исходным параметром расчета тарифа на подключение являются мероприятия комплексного развития систем водоснабжения и водоотведения сельского поселения.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Тариф на подключение строящихся (реконструируемых) объектов недвижимости к системе водоснабжения (Тв.) при увеличении пропускной способности водопроводных сетей или строительства новых рассчитывается по формуле: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C03789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625B5">
        <w:rPr>
          <w:noProof/>
          <w:color w:val="auto"/>
          <w:sz w:val="28"/>
          <w:szCs w:val="28"/>
        </w:rPr>
        <w:pict>
          <v:shape id="_x0000_i1026" type="#_x0000_t75" style="width:156.55pt;height:32.65pt;visibility:visible">
            <v:imagedata r:id="rId14" o:title=""/>
          </v:shape>
        </w:pict>
      </w:r>
      <w:r w:rsidR="000F17B3">
        <w:rPr>
          <w:color w:val="auto"/>
          <w:sz w:val="28"/>
          <w:szCs w:val="28"/>
        </w:rPr>
        <w:t xml:space="preserve">                                                                             (1)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где:   ФПв– </w:t>
      </w:r>
      <w:proofErr w:type="gramStart"/>
      <w:r w:rsidRPr="00994693">
        <w:rPr>
          <w:color w:val="auto"/>
          <w:sz w:val="28"/>
          <w:szCs w:val="28"/>
        </w:rPr>
        <w:t>фи</w:t>
      </w:r>
      <w:proofErr w:type="gramEnd"/>
      <w:r w:rsidRPr="00994693">
        <w:rPr>
          <w:color w:val="auto"/>
          <w:sz w:val="28"/>
          <w:szCs w:val="28"/>
        </w:rPr>
        <w:t xml:space="preserve">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водопроводных сетей (рубли);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  <w:lang w:val="en-US"/>
        </w:rPr>
        <w:t>Q</w:t>
      </w:r>
      <w:r w:rsidRPr="00994693">
        <w:rPr>
          <w:color w:val="auto"/>
          <w:sz w:val="28"/>
          <w:szCs w:val="28"/>
        </w:rPr>
        <w:t xml:space="preserve">- </w:t>
      </w:r>
      <w:proofErr w:type="gramStart"/>
      <w:r w:rsidRPr="00994693">
        <w:rPr>
          <w:color w:val="auto"/>
          <w:sz w:val="28"/>
          <w:szCs w:val="28"/>
        </w:rPr>
        <w:t>планируемый</w:t>
      </w:r>
      <w:proofErr w:type="gramEnd"/>
      <w:r w:rsidRPr="00994693">
        <w:rPr>
          <w:color w:val="auto"/>
          <w:sz w:val="28"/>
          <w:szCs w:val="28"/>
        </w:rPr>
        <w:t xml:space="preserve"> объем дополнительной мощности в результате увеличения пропускной способности водопроводных сетей для подключения объектов к системе водоснабжения (м3/час).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Тариф на подключение строящихся (реконструируемых) объектов недвижимости к системе водоотведения (Тк) при увеличении пропускной способности канализационных сетей или строительства новых рассчитывается по формуле: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4B73DC" w:rsidRDefault="00C03789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7625B5">
        <w:rPr>
          <w:noProof/>
          <w:color w:val="auto"/>
          <w:sz w:val="28"/>
          <w:szCs w:val="28"/>
        </w:rPr>
        <w:pict>
          <v:shape id="Рисунок 2" o:spid="_x0000_i1027" type="#_x0000_t75" style="width:154.05pt;height:26.8pt;visibility:visible">
            <v:imagedata r:id="rId15" o:title=""/>
          </v:shape>
        </w:pict>
      </w:r>
      <w:r w:rsidR="000F17B3">
        <w:rPr>
          <w:color w:val="auto"/>
          <w:sz w:val="28"/>
          <w:szCs w:val="28"/>
        </w:rPr>
        <w:t xml:space="preserve">                                                                              (2)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где: ФПк– </w:t>
      </w:r>
      <w:proofErr w:type="gramStart"/>
      <w:r w:rsidRPr="00994693">
        <w:rPr>
          <w:color w:val="auto"/>
          <w:sz w:val="28"/>
          <w:szCs w:val="28"/>
        </w:rPr>
        <w:t>фи</w:t>
      </w:r>
      <w:proofErr w:type="gramEnd"/>
      <w:r w:rsidRPr="00994693">
        <w:rPr>
          <w:color w:val="auto"/>
          <w:sz w:val="28"/>
          <w:szCs w:val="28"/>
        </w:rPr>
        <w:t xml:space="preserve">нансовые потребности, направляемые на модернизацию, реконструкцию и строительство новых объектов, результатом которых является увеличение пропускной способности канализационных сетей (рубли); </w:t>
      </w:r>
    </w:p>
    <w:p w:rsidR="000F17B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  <w:lang w:val="en-US"/>
        </w:rPr>
        <w:t>Q</w:t>
      </w:r>
      <w:r w:rsidRPr="00994693">
        <w:rPr>
          <w:color w:val="auto"/>
          <w:sz w:val="28"/>
          <w:szCs w:val="28"/>
        </w:rPr>
        <w:t xml:space="preserve">- </w:t>
      </w:r>
      <w:proofErr w:type="gramStart"/>
      <w:r w:rsidRPr="00994693">
        <w:rPr>
          <w:color w:val="auto"/>
          <w:sz w:val="28"/>
          <w:szCs w:val="28"/>
        </w:rPr>
        <w:t>планируемый</w:t>
      </w:r>
      <w:proofErr w:type="gramEnd"/>
      <w:r w:rsidRPr="00994693">
        <w:rPr>
          <w:color w:val="auto"/>
          <w:sz w:val="28"/>
          <w:szCs w:val="28"/>
        </w:rPr>
        <w:t xml:space="preserve"> объем дополнительной мощности в результате увеличения пропускной способности канализационных сетей для подключения объектов к системе водоотведения (м3/час).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Таким образом, средневзвешенный тариф на подключение: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к сетям водоснабжения составит: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6</w:t>
      </w:r>
      <w:r w:rsidRPr="00994693">
        <w:rPr>
          <w:color w:val="auto"/>
          <w:sz w:val="28"/>
          <w:szCs w:val="28"/>
        </w:rPr>
        <w:t>170,0 тыс. руб./</w:t>
      </w:r>
      <w:r>
        <w:rPr>
          <w:color w:val="auto"/>
          <w:sz w:val="28"/>
          <w:szCs w:val="28"/>
        </w:rPr>
        <w:t>174,9</w:t>
      </w:r>
      <w:r w:rsidRPr="00994693">
        <w:rPr>
          <w:color w:val="auto"/>
          <w:sz w:val="28"/>
          <w:szCs w:val="28"/>
        </w:rPr>
        <w:t xml:space="preserve"> м3/сут./24 ч = </w:t>
      </w:r>
      <w:r>
        <w:rPr>
          <w:color w:val="auto"/>
          <w:sz w:val="28"/>
          <w:szCs w:val="28"/>
        </w:rPr>
        <w:t>1460</w:t>
      </w:r>
      <w:r w:rsidRPr="00994693">
        <w:rPr>
          <w:color w:val="auto"/>
          <w:sz w:val="28"/>
          <w:szCs w:val="28"/>
        </w:rPr>
        <w:t xml:space="preserve">  руб./ м3/час;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к сетям водоотведения составит: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>1</w:t>
      </w:r>
      <w:r>
        <w:rPr>
          <w:color w:val="auto"/>
          <w:sz w:val="28"/>
          <w:szCs w:val="28"/>
        </w:rPr>
        <w:t>2</w:t>
      </w:r>
      <w:r w:rsidRPr="00994693">
        <w:rPr>
          <w:color w:val="auto"/>
          <w:sz w:val="28"/>
          <w:szCs w:val="28"/>
        </w:rPr>
        <w:t>950,0 тыс. руб./1</w:t>
      </w:r>
      <w:r>
        <w:rPr>
          <w:color w:val="auto"/>
          <w:sz w:val="28"/>
          <w:szCs w:val="28"/>
        </w:rPr>
        <w:t>10</w:t>
      </w:r>
      <w:r w:rsidRPr="00994693">
        <w:rPr>
          <w:color w:val="auto"/>
          <w:sz w:val="28"/>
          <w:szCs w:val="28"/>
        </w:rPr>
        <w:t xml:space="preserve"> м3/сут./24 ч =  </w:t>
      </w:r>
      <w:r>
        <w:rPr>
          <w:color w:val="auto"/>
          <w:sz w:val="28"/>
          <w:szCs w:val="28"/>
        </w:rPr>
        <w:t>4905</w:t>
      </w:r>
      <w:r w:rsidRPr="00994693">
        <w:rPr>
          <w:color w:val="auto"/>
          <w:sz w:val="28"/>
          <w:szCs w:val="28"/>
        </w:rPr>
        <w:t xml:space="preserve">  руб./ м3/час.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Плата за работы по присоединению внутриплощадочных или внутридомовых сетей построенного (реконструированного) объекта капитального строительства в точке подключения к сетям инженерно-технического обеспечения (водоснабжения и водоотведения) в состав платы за подключение не включается. Указанные работы могут осуществляться на основании отдельного договора, заключаемого организацией коммунального комплекса и обратившимися к ней лицами, либо в договоре о подключении должно быть определено, на какую из сторон возлагается обязанность по их выполнению.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br w:type="page"/>
      </w:r>
      <w:r w:rsidRPr="00994693">
        <w:rPr>
          <w:b/>
          <w:bCs/>
          <w:color w:val="auto"/>
          <w:sz w:val="28"/>
          <w:szCs w:val="28"/>
        </w:rPr>
        <w:lastRenderedPageBreak/>
        <w:t>8. ОЖИДАЕМЫЕ РЕЗУЛЬТАТЫ ПРИ РЕАЛИЗАЦИИ МЕРОПРИЯТИЙ ПРОГРАММЫ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В результате реализации настоящей программы: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потребители будут обеспечены коммунальными услугами централизованного водоснабжения и водоотведения;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будет достигнуто повышение надежности и качества предоставления коммунальных услуг;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-  будет улучшена экологическая ситуация.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  <w:r w:rsidRPr="00994693">
        <w:rPr>
          <w:color w:val="auto"/>
          <w:sz w:val="28"/>
          <w:szCs w:val="28"/>
        </w:rPr>
        <w:t xml:space="preserve">Реализация программы направлена на увеличение мощности по водоснабжению и водоотведению для обеспечения подключения строящихся и существующих объектов </w:t>
      </w:r>
      <w:r>
        <w:rPr>
          <w:sz w:val="28"/>
          <w:szCs w:val="28"/>
        </w:rPr>
        <w:t>Тимофеевского сельского поселения</w:t>
      </w:r>
      <w:r w:rsidRPr="00994693">
        <w:rPr>
          <w:color w:val="auto"/>
          <w:sz w:val="28"/>
          <w:szCs w:val="28"/>
        </w:rPr>
        <w:t xml:space="preserve">в необходимых объемах и необходимой точке присоединения на период </w:t>
      </w:r>
      <w:r>
        <w:rPr>
          <w:color w:val="auto"/>
          <w:sz w:val="28"/>
          <w:szCs w:val="28"/>
        </w:rPr>
        <w:t>2016</w:t>
      </w:r>
      <w:r w:rsidRPr="00994693">
        <w:rPr>
          <w:color w:val="auto"/>
          <w:sz w:val="28"/>
          <w:szCs w:val="28"/>
        </w:rPr>
        <w:t xml:space="preserve"> – 2029 г.г. согласно техническому заданию. </w:t>
      </w: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ind w:firstLine="709"/>
        <w:jc w:val="both"/>
        <w:rPr>
          <w:color w:val="auto"/>
          <w:sz w:val="28"/>
          <w:szCs w:val="28"/>
        </w:rPr>
        <w:sectPr w:rsidR="000F17B3" w:rsidRPr="00994693" w:rsidSect="00A75F80">
          <w:pgSz w:w="12240" w:h="15840"/>
          <w:pgMar w:top="1418" w:right="851" w:bottom="1418" w:left="1701" w:header="720" w:footer="720" w:gutter="0"/>
          <w:cols w:space="720"/>
          <w:noEndnote/>
        </w:sectPr>
      </w:pPr>
    </w:p>
    <w:p w:rsidR="000F17B3" w:rsidRPr="0067633B" w:rsidRDefault="000F17B3" w:rsidP="00315D3C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  <w:r w:rsidRPr="0067633B">
        <w:rPr>
          <w:b/>
          <w:color w:val="auto"/>
          <w:sz w:val="28"/>
          <w:szCs w:val="28"/>
        </w:rPr>
        <w:lastRenderedPageBreak/>
        <w:t xml:space="preserve">Приложение 1. 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Мероприятия программы по развитию систем водоснабжения и водоотведения</w:t>
      </w:r>
      <w:r>
        <w:rPr>
          <w:sz w:val="28"/>
          <w:szCs w:val="28"/>
        </w:rPr>
        <w:t>Тимофеевского сельского поселения</w:t>
      </w:r>
      <w:r w:rsidRPr="00315D3C">
        <w:rPr>
          <w:color w:val="auto"/>
          <w:sz w:val="28"/>
          <w:szCs w:val="28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0F17B3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(организационный план)</w:t>
      </w:r>
    </w:p>
    <w:p w:rsidR="000F17B3" w:rsidRPr="00FE6894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FE6894">
        <w:rPr>
          <w:color w:val="auto"/>
          <w:sz w:val="28"/>
          <w:szCs w:val="28"/>
        </w:rPr>
        <w:t xml:space="preserve">1 этап </w:t>
      </w:r>
      <w:r>
        <w:rPr>
          <w:color w:val="auto"/>
          <w:sz w:val="28"/>
          <w:szCs w:val="28"/>
        </w:rPr>
        <w:t>2016</w:t>
      </w:r>
      <w:r w:rsidRPr="00FE6894">
        <w:rPr>
          <w:color w:val="auto"/>
          <w:sz w:val="28"/>
          <w:szCs w:val="28"/>
        </w:rPr>
        <w:t>-2019 годы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/>
      </w:tblPr>
      <w:tblGrid>
        <w:gridCol w:w="526"/>
        <w:gridCol w:w="8"/>
        <w:gridCol w:w="2977"/>
        <w:gridCol w:w="670"/>
        <w:gridCol w:w="38"/>
        <w:gridCol w:w="2691"/>
        <w:gridCol w:w="8"/>
        <w:gridCol w:w="1540"/>
        <w:gridCol w:w="16"/>
        <w:gridCol w:w="994"/>
        <w:gridCol w:w="994"/>
        <w:gridCol w:w="994"/>
        <w:gridCol w:w="19"/>
        <w:gridCol w:w="973"/>
        <w:gridCol w:w="41"/>
        <w:gridCol w:w="1018"/>
      </w:tblGrid>
      <w:tr w:rsidR="000F17B3" w:rsidRPr="00994693" w:rsidTr="002107BB">
        <w:trPr>
          <w:trHeight w:val="530"/>
        </w:trPr>
        <w:tc>
          <w:tcPr>
            <w:tcW w:w="198" w:type="pct"/>
            <w:gridSpan w:val="2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№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102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48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Ед.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изм.</w:t>
            </w:r>
          </w:p>
        </w:tc>
        <w:tc>
          <w:tcPr>
            <w:tcW w:w="1013" w:type="pct"/>
            <w:gridSpan w:val="3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Цели реализации мероприятия</w:t>
            </w:r>
          </w:p>
        </w:tc>
        <w:tc>
          <w:tcPr>
            <w:tcW w:w="570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Объемные показатели</w:t>
            </w:r>
          </w:p>
        </w:tc>
        <w:tc>
          <w:tcPr>
            <w:tcW w:w="1869" w:type="pct"/>
            <w:gridSpan w:val="8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Реализация мероприятий по годам, ед. изм.</w:t>
            </w:r>
          </w:p>
        </w:tc>
      </w:tr>
      <w:tr w:rsidR="000F17B3" w:rsidRPr="00994693" w:rsidTr="002107BB">
        <w:tc>
          <w:tcPr>
            <w:tcW w:w="198" w:type="pct"/>
            <w:gridSpan w:val="2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102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48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013" w:type="pct"/>
            <w:gridSpan w:val="3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70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72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2016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2016</w:t>
            </w: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2018</w:t>
            </w:r>
          </w:p>
        </w:tc>
        <w:tc>
          <w:tcPr>
            <w:tcW w:w="37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2019</w:t>
            </w:r>
          </w:p>
        </w:tc>
      </w:tr>
      <w:tr w:rsidR="000F17B3" w:rsidRPr="00994693" w:rsidTr="002107BB">
        <w:tc>
          <w:tcPr>
            <w:tcW w:w="198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102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Разработка проектной документации на </w:t>
            </w:r>
            <w:r>
              <w:rPr>
                <w:color w:val="auto"/>
                <w:sz w:val="28"/>
                <w:szCs w:val="28"/>
              </w:rPr>
              <w:t>ремонт и реконструкцию</w:t>
            </w:r>
            <w:r w:rsidRPr="00994693">
              <w:rPr>
                <w:color w:val="auto"/>
                <w:sz w:val="28"/>
                <w:szCs w:val="28"/>
              </w:rPr>
              <w:t xml:space="preserve"> водопровода.</w:t>
            </w:r>
          </w:p>
        </w:tc>
        <w:tc>
          <w:tcPr>
            <w:tcW w:w="248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1013" w:type="pct"/>
            <w:gridSpan w:val="3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Улучшение качества водоснабжения.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70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72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7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2107BB">
        <w:tc>
          <w:tcPr>
            <w:tcW w:w="198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102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Строительство </w:t>
            </w:r>
            <w:r>
              <w:rPr>
                <w:color w:val="auto"/>
                <w:sz w:val="28"/>
                <w:szCs w:val="28"/>
              </w:rPr>
              <w:t>и ремонт сетей</w:t>
            </w:r>
            <w:r w:rsidRPr="00994693">
              <w:rPr>
                <w:color w:val="auto"/>
                <w:sz w:val="28"/>
                <w:szCs w:val="28"/>
              </w:rPr>
              <w:t xml:space="preserve"> водопровода</w:t>
            </w:r>
          </w:p>
        </w:tc>
        <w:tc>
          <w:tcPr>
            <w:tcW w:w="248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км</w:t>
            </w:r>
          </w:p>
        </w:tc>
        <w:tc>
          <w:tcPr>
            <w:tcW w:w="1013" w:type="pct"/>
            <w:gridSpan w:val="3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Улучшение качества водоснабжения.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70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Pr="00994693">
              <w:rPr>
                <w:color w:val="auto"/>
                <w:sz w:val="28"/>
                <w:szCs w:val="28"/>
              </w:rPr>
              <w:t>,0</w:t>
            </w:r>
          </w:p>
        </w:tc>
        <w:tc>
          <w:tcPr>
            <w:tcW w:w="372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75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0,5</w:t>
            </w:r>
          </w:p>
        </w:tc>
        <w:tc>
          <w:tcPr>
            <w:tcW w:w="37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0,5</w:t>
            </w:r>
          </w:p>
        </w:tc>
      </w:tr>
      <w:tr w:rsidR="000F17B3" w:rsidRPr="00994693" w:rsidTr="0067633B">
        <w:tc>
          <w:tcPr>
            <w:tcW w:w="5000" w:type="pct"/>
            <w:gridSpan w:val="16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Водоотведение</w:t>
            </w:r>
          </w:p>
        </w:tc>
      </w:tr>
      <w:tr w:rsidR="000F17B3" w:rsidRPr="00994693" w:rsidTr="002107BB">
        <w:tc>
          <w:tcPr>
            <w:tcW w:w="19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1</w:t>
            </w:r>
          </w:p>
        </w:tc>
        <w:tc>
          <w:tcPr>
            <w:tcW w:w="1105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Разработка проектной документации на строительство водоочистных сооружений.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ind w:firstLine="709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2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color w:val="auto"/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996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579" w:type="pct"/>
            <w:gridSpan w:val="3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7" w:type="pct"/>
          </w:tcPr>
          <w:p w:rsidR="000F17B3" w:rsidRPr="00994693" w:rsidRDefault="000F17B3" w:rsidP="00994693">
            <w:pPr>
              <w:pStyle w:val="Default"/>
              <w:spacing w:line="360" w:lineRule="auto"/>
              <w:ind w:hanging="143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68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93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2107BB">
        <w:tc>
          <w:tcPr>
            <w:tcW w:w="19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105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очистных сооружений полной биологической очистки.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2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color w:val="auto"/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996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</w:t>
            </w:r>
            <w:proofErr w:type="gramStart"/>
            <w:r w:rsidRPr="00994693">
              <w:rPr>
                <w:sz w:val="28"/>
                <w:szCs w:val="28"/>
              </w:rPr>
              <w:t>о-</w:t>
            </w:r>
            <w:proofErr w:type="gramEnd"/>
            <w:r w:rsidRPr="00994693">
              <w:rPr>
                <w:sz w:val="28"/>
                <w:szCs w:val="28"/>
              </w:rPr>
              <w:t xml:space="preserve"> благополучия населения, подключение новых абонентов</w:t>
            </w:r>
          </w:p>
        </w:tc>
        <w:tc>
          <w:tcPr>
            <w:tcW w:w="579" w:type="pct"/>
            <w:gridSpan w:val="3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ind w:hanging="143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0,25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0,25</w:t>
            </w: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0,25</w:t>
            </w:r>
          </w:p>
        </w:tc>
        <w:tc>
          <w:tcPr>
            <w:tcW w:w="393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0,25</w:t>
            </w:r>
          </w:p>
        </w:tc>
      </w:tr>
      <w:tr w:rsidR="000F17B3" w:rsidRPr="00994693" w:rsidTr="002107BB">
        <w:tc>
          <w:tcPr>
            <w:tcW w:w="19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105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Разработка проектной документации на строительство самотечных сетей канализации.</w:t>
            </w:r>
          </w:p>
        </w:tc>
        <w:tc>
          <w:tcPr>
            <w:tcW w:w="262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color w:val="auto"/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996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</w:t>
            </w:r>
            <w:proofErr w:type="gramStart"/>
            <w:r w:rsidRPr="00994693">
              <w:rPr>
                <w:sz w:val="28"/>
                <w:szCs w:val="28"/>
              </w:rPr>
              <w:t>о-</w:t>
            </w:r>
            <w:proofErr w:type="gramEnd"/>
            <w:r w:rsidRPr="00994693">
              <w:rPr>
                <w:sz w:val="28"/>
                <w:szCs w:val="28"/>
              </w:rPr>
              <w:t xml:space="preserve"> благополучия населения, подключение новых абонентов</w:t>
            </w:r>
          </w:p>
        </w:tc>
        <w:tc>
          <w:tcPr>
            <w:tcW w:w="579" w:type="pct"/>
            <w:gridSpan w:val="3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7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ind w:hanging="143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93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2107BB">
        <w:tc>
          <w:tcPr>
            <w:tcW w:w="19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4</w:t>
            </w:r>
          </w:p>
        </w:tc>
        <w:tc>
          <w:tcPr>
            <w:tcW w:w="1105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самотечных сетей канализации.</w:t>
            </w:r>
          </w:p>
        </w:tc>
        <w:tc>
          <w:tcPr>
            <w:tcW w:w="262" w:type="pct"/>
            <w:gridSpan w:val="2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км</w:t>
            </w:r>
          </w:p>
        </w:tc>
        <w:tc>
          <w:tcPr>
            <w:tcW w:w="996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</w:t>
            </w:r>
            <w:proofErr w:type="gramStart"/>
            <w:r w:rsidRPr="00994693">
              <w:rPr>
                <w:sz w:val="28"/>
                <w:szCs w:val="28"/>
              </w:rPr>
              <w:t>о-</w:t>
            </w:r>
            <w:proofErr w:type="gramEnd"/>
            <w:r w:rsidRPr="00994693">
              <w:rPr>
                <w:sz w:val="28"/>
                <w:szCs w:val="28"/>
              </w:rPr>
              <w:t xml:space="preserve"> благополучия населения, подключение новых абонентов</w:t>
            </w:r>
          </w:p>
        </w:tc>
        <w:tc>
          <w:tcPr>
            <w:tcW w:w="579" w:type="pct"/>
            <w:gridSpan w:val="3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  <w:r w:rsidRPr="00994693">
              <w:rPr>
                <w:color w:val="auto"/>
                <w:sz w:val="28"/>
                <w:szCs w:val="28"/>
              </w:rPr>
              <w:t>,0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ind w:hanging="143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8" w:type="pct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93" w:type="pct"/>
            <w:gridSpan w:val="2"/>
            <w:vAlign w:val="center"/>
          </w:tcPr>
          <w:p w:rsidR="000F17B3" w:rsidRPr="00994693" w:rsidRDefault="000F17B3" w:rsidP="006A7BEB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</w:tr>
    </w:tbl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40699">
      <w:pPr>
        <w:rPr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12473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2473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Pr="0067633B" w:rsidRDefault="000F17B3" w:rsidP="00124734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  <w:r w:rsidRPr="0067633B">
        <w:rPr>
          <w:b/>
          <w:color w:val="auto"/>
          <w:sz w:val="28"/>
          <w:szCs w:val="28"/>
        </w:rPr>
        <w:lastRenderedPageBreak/>
        <w:t>Приложение 2.</w:t>
      </w:r>
    </w:p>
    <w:p w:rsidR="000F17B3" w:rsidRPr="00315D3C" w:rsidRDefault="000F17B3" w:rsidP="0012473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Мероприятия программы по развитию систем водоснабжения и водоотведения</w:t>
      </w:r>
      <w:r>
        <w:rPr>
          <w:sz w:val="28"/>
          <w:szCs w:val="28"/>
        </w:rPr>
        <w:t>Тимофеевского сельского поселения</w:t>
      </w:r>
      <w:r w:rsidRPr="00315D3C">
        <w:rPr>
          <w:color w:val="auto"/>
          <w:sz w:val="28"/>
          <w:szCs w:val="28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0F17B3" w:rsidRDefault="000F17B3" w:rsidP="0012473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(организационный план)</w:t>
      </w:r>
    </w:p>
    <w:p w:rsidR="000F17B3" w:rsidRPr="00FE6894" w:rsidRDefault="000F17B3" w:rsidP="0012473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 этап 2020-2024</w:t>
      </w:r>
      <w:r w:rsidRPr="00FE6894">
        <w:rPr>
          <w:color w:val="auto"/>
          <w:sz w:val="28"/>
          <w:szCs w:val="28"/>
        </w:rPr>
        <w:t xml:space="preserve"> годы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2905"/>
        <w:gridCol w:w="729"/>
        <w:gridCol w:w="2841"/>
        <w:gridCol w:w="1538"/>
        <w:gridCol w:w="886"/>
        <w:gridCol w:w="43"/>
        <w:gridCol w:w="948"/>
        <w:gridCol w:w="62"/>
        <w:gridCol w:w="1016"/>
        <w:gridCol w:w="8"/>
        <w:gridCol w:w="902"/>
        <w:gridCol w:w="51"/>
        <w:gridCol w:w="940"/>
        <w:gridCol w:w="41"/>
      </w:tblGrid>
      <w:tr w:rsidR="000F17B3" w:rsidRPr="00994693" w:rsidTr="008D348C">
        <w:trPr>
          <w:trHeight w:val="530"/>
        </w:trPr>
        <w:tc>
          <w:tcPr>
            <w:tcW w:w="220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№ 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076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268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Ед. 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изм.</w:t>
            </w:r>
          </w:p>
        </w:tc>
        <w:tc>
          <w:tcPr>
            <w:tcW w:w="1052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Цели реализации мероприятия</w:t>
            </w:r>
          </w:p>
        </w:tc>
        <w:tc>
          <w:tcPr>
            <w:tcW w:w="569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Объемные показатели</w:t>
            </w:r>
          </w:p>
        </w:tc>
        <w:tc>
          <w:tcPr>
            <w:tcW w:w="1815" w:type="pct"/>
            <w:gridSpan w:val="10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Реализация мероприятий по годам, ед. изм.</w:t>
            </w:r>
          </w:p>
        </w:tc>
      </w:tr>
      <w:tr w:rsidR="000F17B3" w:rsidRPr="00994693" w:rsidTr="008D348C">
        <w:tc>
          <w:tcPr>
            <w:tcW w:w="220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076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8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052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569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4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37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</w:t>
            </w: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76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22</w:t>
            </w:r>
          </w:p>
        </w:tc>
        <w:tc>
          <w:tcPr>
            <w:tcW w:w="356" w:type="pct"/>
            <w:gridSpan w:val="3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36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24</w:t>
            </w:r>
          </w:p>
        </w:tc>
      </w:tr>
      <w:tr w:rsidR="000F17B3" w:rsidRPr="00994693" w:rsidTr="008D348C">
        <w:tc>
          <w:tcPr>
            <w:tcW w:w="22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76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</w:t>
            </w:r>
            <w:r>
              <w:rPr>
                <w:color w:val="auto"/>
                <w:sz w:val="28"/>
                <w:szCs w:val="28"/>
              </w:rPr>
              <w:t xml:space="preserve"> и ремонт </w:t>
            </w:r>
            <w:r w:rsidRPr="00994693">
              <w:rPr>
                <w:color w:val="auto"/>
                <w:sz w:val="28"/>
                <w:szCs w:val="28"/>
              </w:rPr>
              <w:t>сетей водопровода.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6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40699">
              <w:rPr>
                <w:color w:val="auto"/>
                <w:sz w:val="28"/>
                <w:szCs w:val="28"/>
              </w:rPr>
              <w:t>км</w:t>
            </w:r>
          </w:p>
        </w:tc>
        <w:tc>
          <w:tcPr>
            <w:tcW w:w="1052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Улучшение качества водоснабжения. </w:t>
            </w:r>
          </w:p>
          <w:p w:rsidR="000F17B3" w:rsidRPr="00940699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69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34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7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ind w:hanging="143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76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56" w:type="pct"/>
            <w:gridSpan w:val="3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6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</w:tr>
      <w:tr w:rsidR="000F17B3" w:rsidRPr="00994693" w:rsidTr="008D348C">
        <w:tc>
          <w:tcPr>
            <w:tcW w:w="22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076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 Организовать І и ІІ пояс зон санитарной охраны для всех действующих и планируемых ВЗУ и </w:t>
            </w:r>
            <w:r w:rsidRPr="00994693">
              <w:rPr>
                <w:color w:val="auto"/>
                <w:sz w:val="28"/>
                <w:szCs w:val="28"/>
              </w:rPr>
              <w:lastRenderedPageBreak/>
              <w:t>насосной станции в соответствии с требованиями СанПиН 2.1.4.1110-02 «Зоны санитарной охраны источников водоснабжения и водопроводов хозяйственно-питьевого водоснабжения».</w:t>
            </w:r>
          </w:p>
        </w:tc>
        <w:tc>
          <w:tcPr>
            <w:tcW w:w="26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color w:val="auto"/>
                <w:sz w:val="28"/>
                <w:szCs w:val="28"/>
              </w:rPr>
              <w:lastRenderedPageBreak/>
              <w:t>ед</w:t>
            </w:r>
            <w:proofErr w:type="gramEnd"/>
          </w:p>
        </w:tc>
        <w:tc>
          <w:tcPr>
            <w:tcW w:w="1052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Улучшение качества водоснабжения. </w:t>
            </w:r>
          </w:p>
          <w:p w:rsidR="000F17B3" w:rsidRPr="00940699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69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4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7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ind w:hanging="143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76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56" w:type="pct"/>
            <w:gridSpan w:val="3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4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trHeight w:val="162"/>
        </w:trPr>
        <w:tc>
          <w:tcPr>
            <w:tcW w:w="5000" w:type="pct"/>
            <w:gridSpan w:val="15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lastRenderedPageBreak/>
              <w:t>Водоотведение</w:t>
            </w:r>
          </w:p>
        </w:tc>
      </w:tr>
      <w:tr w:rsidR="000F17B3" w:rsidRPr="00994693" w:rsidTr="008D348C">
        <w:trPr>
          <w:gridAfter w:val="1"/>
          <w:wAfter w:w="16" w:type="pct"/>
        </w:trPr>
        <w:tc>
          <w:tcPr>
            <w:tcW w:w="22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076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Прокладка сетей водоотведения к жилым и общественным зданиям.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27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км</w:t>
            </w:r>
          </w:p>
        </w:tc>
        <w:tc>
          <w:tcPr>
            <w:tcW w:w="105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569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3,0</w:t>
            </w:r>
          </w:p>
        </w:tc>
        <w:tc>
          <w:tcPr>
            <w:tcW w:w="328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402" w:type="pct"/>
            <w:gridSpan w:val="3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34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0,6</w:t>
            </w:r>
          </w:p>
        </w:tc>
      </w:tr>
      <w:tr w:rsidR="000F17B3" w:rsidRPr="00994693" w:rsidTr="008D348C">
        <w:trPr>
          <w:gridAfter w:val="1"/>
          <w:wAfter w:w="16" w:type="pct"/>
        </w:trPr>
        <w:tc>
          <w:tcPr>
            <w:tcW w:w="22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2</w:t>
            </w:r>
          </w:p>
        </w:tc>
        <w:tc>
          <w:tcPr>
            <w:tcW w:w="1076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сливной станции.</w:t>
            </w:r>
          </w:p>
        </w:tc>
        <w:tc>
          <w:tcPr>
            <w:tcW w:w="27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ед</w:t>
            </w:r>
            <w:proofErr w:type="gramEnd"/>
          </w:p>
        </w:tc>
        <w:tc>
          <w:tcPr>
            <w:tcW w:w="1050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Сохранение санитарно-эпидемиологического благополучия населения, подключение новых абонентов</w:t>
            </w:r>
          </w:p>
        </w:tc>
        <w:tc>
          <w:tcPr>
            <w:tcW w:w="569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28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402" w:type="pct"/>
            <w:gridSpan w:val="3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34" w:type="pct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  <w:tc>
          <w:tcPr>
            <w:tcW w:w="367" w:type="pct"/>
            <w:gridSpan w:val="2"/>
            <w:vAlign w:val="center"/>
          </w:tcPr>
          <w:p w:rsidR="000F17B3" w:rsidRPr="00994693" w:rsidRDefault="000F17B3" w:rsidP="00A311A4">
            <w:pPr>
              <w:pStyle w:val="Default"/>
              <w:spacing w:line="360" w:lineRule="auto"/>
              <w:jc w:val="center"/>
              <w:rPr>
                <w:color w:val="auto"/>
                <w:sz w:val="28"/>
                <w:szCs w:val="28"/>
              </w:rPr>
            </w:pPr>
          </w:p>
        </w:tc>
      </w:tr>
    </w:tbl>
    <w:p w:rsidR="000F17B3" w:rsidRDefault="000F17B3" w:rsidP="00124734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Pr="002E5FE1" w:rsidRDefault="000F17B3" w:rsidP="00315D3C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  <w:r w:rsidRPr="002E5FE1">
        <w:rPr>
          <w:b/>
          <w:color w:val="auto"/>
          <w:sz w:val="28"/>
          <w:szCs w:val="28"/>
        </w:rPr>
        <w:lastRenderedPageBreak/>
        <w:t xml:space="preserve">Приложение 3. 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2E5FE1">
        <w:rPr>
          <w:color w:val="auto"/>
          <w:sz w:val="28"/>
          <w:szCs w:val="28"/>
        </w:rPr>
        <w:t>Мероприятия программы по развитию систем водоснабжения и водоотведения</w:t>
      </w:r>
      <w:r>
        <w:rPr>
          <w:sz w:val="28"/>
          <w:szCs w:val="28"/>
        </w:rPr>
        <w:t>Тимофеевского сельского поселения</w:t>
      </w:r>
      <w:r w:rsidRPr="002E5FE1">
        <w:rPr>
          <w:color w:val="auto"/>
          <w:sz w:val="28"/>
          <w:szCs w:val="28"/>
        </w:rPr>
        <w:t>,</w:t>
      </w:r>
      <w:r w:rsidRPr="00315D3C">
        <w:rPr>
          <w:color w:val="auto"/>
          <w:sz w:val="28"/>
          <w:szCs w:val="28"/>
        </w:rPr>
        <w:t xml:space="preserve">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(финансовый план)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 xml:space="preserve">1 этап </w:t>
      </w:r>
      <w:r>
        <w:rPr>
          <w:color w:val="auto"/>
          <w:sz w:val="28"/>
          <w:szCs w:val="28"/>
        </w:rPr>
        <w:t>2016</w:t>
      </w:r>
      <w:r w:rsidRPr="00315D3C">
        <w:rPr>
          <w:color w:val="auto"/>
          <w:sz w:val="28"/>
          <w:szCs w:val="28"/>
        </w:rPr>
        <w:t>-2019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635"/>
        <w:gridCol w:w="4238"/>
        <w:gridCol w:w="1915"/>
        <w:gridCol w:w="1342"/>
        <w:gridCol w:w="1342"/>
        <w:gridCol w:w="1342"/>
        <w:gridCol w:w="1342"/>
        <w:gridCol w:w="1348"/>
      </w:tblGrid>
      <w:tr w:rsidR="000F17B3" w:rsidRPr="00994693" w:rsidTr="00705A33">
        <w:trPr>
          <w:trHeight w:val="468"/>
          <w:jc w:val="center"/>
        </w:trPr>
        <w:tc>
          <w:tcPr>
            <w:tcW w:w="235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№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569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709" w:type="pct"/>
            <w:vMerge w:val="restar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Финансовые потребности всего, тыс</w:t>
            </w:r>
            <w:proofErr w:type="gramStart"/>
            <w:r w:rsidRPr="00994693">
              <w:rPr>
                <w:sz w:val="28"/>
                <w:szCs w:val="28"/>
              </w:rPr>
              <w:t>.р</w:t>
            </w:r>
            <w:proofErr w:type="gramEnd"/>
            <w:r w:rsidRPr="00994693">
              <w:rPr>
                <w:sz w:val="28"/>
                <w:szCs w:val="28"/>
              </w:rPr>
              <w:t>уб. (без НДС)</w:t>
            </w:r>
          </w:p>
        </w:tc>
        <w:tc>
          <w:tcPr>
            <w:tcW w:w="2487" w:type="pct"/>
            <w:gridSpan w:val="5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Реализация мероприятий по годам, тыс</w:t>
            </w:r>
            <w:proofErr w:type="gramStart"/>
            <w:r w:rsidRPr="00994693">
              <w:rPr>
                <w:sz w:val="28"/>
                <w:szCs w:val="28"/>
              </w:rPr>
              <w:t>.р</w:t>
            </w:r>
            <w:proofErr w:type="gramEnd"/>
            <w:r w:rsidRPr="00994693">
              <w:rPr>
                <w:sz w:val="28"/>
                <w:szCs w:val="28"/>
              </w:rPr>
              <w:t>уб.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(без НДС)</w:t>
            </w:r>
          </w:p>
        </w:tc>
      </w:tr>
      <w:tr w:rsidR="000F17B3" w:rsidRPr="00994693" w:rsidTr="00705A33">
        <w:trPr>
          <w:jc w:val="center"/>
        </w:trPr>
        <w:tc>
          <w:tcPr>
            <w:tcW w:w="235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69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709" w:type="pct"/>
            <w:vMerge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2016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2016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2017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2018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2019</w:t>
            </w: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Разработка проектной документации на </w:t>
            </w:r>
            <w:r>
              <w:rPr>
                <w:color w:val="auto"/>
                <w:sz w:val="28"/>
                <w:szCs w:val="28"/>
              </w:rPr>
              <w:t>ремонт и реконструкцию</w:t>
            </w:r>
            <w:r w:rsidRPr="00994693">
              <w:rPr>
                <w:color w:val="auto"/>
                <w:sz w:val="28"/>
                <w:szCs w:val="28"/>
              </w:rPr>
              <w:t>водопровода.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Строительство </w:t>
            </w:r>
            <w:r>
              <w:rPr>
                <w:color w:val="auto"/>
                <w:sz w:val="28"/>
                <w:szCs w:val="28"/>
              </w:rPr>
              <w:t xml:space="preserve">и ремонт сетей </w:t>
            </w:r>
            <w:r w:rsidRPr="00994693">
              <w:rPr>
                <w:color w:val="auto"/>
                <w:sz w:val="28"/>
                <w:szCs w:val="28"/>
              </w:rPr>
              <w:t>водопровода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  <w:r w:rsidRPr="00994693">
              <w:rPr>
                <w:color w:val="auto"/>
                <w:sz w:val="28"/>
                <w:szCs w:val="28"/>
              </w:rPr>
              <w:t>000,0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5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</w:tr>
      <w:tr w:rsidR="000F17B3" w:rsidRPr="00994693" w:rsidTr="00705A33">
        <w:trPr>
          <w:trHeight w:val="406"/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Итого по водоснабжению: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2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00,0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5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00,0</w:t>
            </w:r>
          </w:p>
        </w:tc>
      </w:tr>
      <w:tr w:rsidR="000F17B3" w:rsidRPr="00994693" w:rsidTr="00705A33">
        <w:trPr>
          <w:jc w:val="center"/>
        </w:trPr>
        <w:tc>
          <w:tcPr>
            <w:tcW w:w="5000" w:type="pct"/>
            <w:gridSpan w:val="8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Водоотведение</w:t>
            </w: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 xml:space="preserve">Разработка проектной </w:t>
            </w:r>
            <w:r w:rsidRPr="00994693">
              <w:rPr>
                <w:color w:val="auto"/>
                <w:sz w:val="28"/>
                <w:szCs w:val="28"/>
              </w:rPr>
              <w:lastRenderedPageBreak/>
              <w:t>документации на строительство водоочистных сооружений.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2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очистных сооружений полной биологической очистки.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4500,0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1125,0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1125,0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1125,0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1125,0</w:t>
            </w: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Разработка проектной документации на строительство самотечных сетей канализации.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50,0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4</w:t>
            </w: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самотечных сетей канализации.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4</w:t>
            </w:r>
            <w:r w:rsidRPr="00994693">
              <w:rPr>
                <w:color w:val="auto"/>
                <w:sz w:val="28"/>
                <w:szCs w:val="28"/>
              </w:rPr>
              <w:t>000,0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8</w:t>
            </w:r>
            <w:r w:rsidRPr="00994693">
              <w:rPr>
                <w:color w:val="auto"/>
                <w:sz w:val="28"/>
                <w:szCs w:val="28"/>
              </w:rPr>
              <w:t>00,0</w:t>
            </w:r>
          </w:p>
        </w:tc>
      </w:tr>
      <w:tr w:rsidR="000F17B3" w:rsidRPr="00994693" w:rsidTr="00705A33">
        <w:trPr>
          <w:trHeight w:val="583"/>
          <w:jc w:val="center"/>
        </w:trPr>
        <w:tc>
          <w:tcPr>
            <w:tcW w:w="235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Итого по водоотведению:</w:t>
            </w:r>
          </w:p>
        </w:tc>
        <w:tc>
          <w:tcPr>
            <w:tcW w:w="70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8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>
              <w:rPr>
                <w:b/>
                <w:bCs/>
                <w:color w:val="auto"/>
                <w:sz w:val="28"/>
                <w:szCs w:val="28"/>
              </w:rPr>
              <w:t>9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00,0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9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25,0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9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25,0</w:t>
            </w:r>
          </w:p>
        </w:tc>
        <w:tc>
          <w:tcPr>
            <w:tcW w:w="49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9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25,0</w:t>
            </w:r>
          </w:p>
        </w:tc>
        <w:tc>
          <w:tcPr>
            <w:tcW w:w="4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1</w:t>
            </w:r>
            <w:r>
              <w:rPr>
                <w:b/>
                <w:bCs/>
                <w:color w:val="auto"/>
                <w:sz w:val="28"/>
                <w:szCs w:val="28"/>
              </w:rPr>
              <w:t>9</w:t>
            </w:r>
            <w:r w:rsidRPr="00994693">
              <w:rPr>
                <w:b/>
                <w:bCs/>
                <w:color w:val="auto"/>
                <w:sz w:val="28"/>
                <w:szCs w:val="28"/>
              </w:rPr>
              <w:t>25,0</w:t>
            </w:r>
          </w:p>
        </w:tc>
      </w:tr>
    </w:tbl>
    <w:p w:rsidR="000F17B3" w:rsidRPr="00994693" w:rsidRDefault="000F17B3" w:rsidP="00144414">
      <w:pPr>
        <w:pStyle w:val="Default"/>
        <w:spacing w:line="360" w:lineRule="auto"/>
        <w:jc w:val="both"/>
        <w:rPr>
          <w:b/>
          <w:bCs/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</w:p>
    <w:p w:rsidR="000F17B3" w:rsidRPr="00705A33" w:rsidRDefault="000F17B3" w:rsidP="00144414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  <w:r w:rsidRPr="00705A33">
        <w:rPr>
          <w:b/>
          <w:color w:val="auto"/>
          <w:sz w:val="28"/>
          <w:szCs w:val="28"/>
        </w:rPr>
        <w:lastRenderedPageBreak/>
        <w:t xml:space="preserve">Приложение 4. </w:t>
      </w:r>
    </w:p>
    <w:p w:rsidR="000F17B3" w:rsidRPr="00315D3C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Мероприятия программы по развитию систем водоснабжения и водоотведения</w:t>
      </w:r>
      <w:r>
        <w:rPr>
          <w:sz w:val="28"/>
          <w:szCs w:val="28"/>
        </w:rPr>
        <w:t>Тимофеевского сельского поселения</w:t>
      </w:r>
      <w:r w:rsidRPr="00315D3C">
        <w:rPr>
          <w:color w:val="auto"/>
          <w:sz w:val="28"/>
          <w:szCs w:val="28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0F17B3" w:rsidRPr="00315D3C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 w:rsidRPr="00315D3C">
        <w:rPr>
          <w:color w:val="auto"/>
          <w:sz w:val="28"/>
          <w:szCs w:val="28"/>
        </w:rPr>
        <w:t>(финансовый план)</w:t>
      </w:r>
    </w:p>
    <w:p w:rsidR="000F17B3" w:rsidRPr="00315D3C" w:rsidRDefault="000F17B3" w:rsidP="00144414">
      <w:pPr>
        <w:pStyle w:val="Default"/>
        <w:spacing w:line="360" w:lineRule="auto"/>
        <w:jc w:val="right"/>
        <w:rPr>
          <w:color w:val="auto"/>
          <w:sz w:val="28"/>
          <w:szCs w:val="28"/>
        </w:rPr>
      </w:pPr>
      <w:r>
        <w:rPr>
          <w:color w:val="auto"/>
          <w:sz w:val="28"/>
          <w:szCs w:val="28"/>
        </w:rPr>
        <w:t>2</w:t>
      </w:r>
      <w:r w:rsidRPr="00315D3C">
        <w:rPr>
          <w:color w:val="auto"/>
          <w:sz w:val="28"/>
          <w:szCs w:val="28"/>
        </w:rPr>
        <w:t xml:space="preserve"> этап 20</w:t>
      </w:r>
      <w:r>
        <w:rPr>
          <w:color w:val="auto"/>
          <w:sz w:val="28"/>
          <w:szCs w:val="28"/>
        </w:rPr>
        <w:t>20</w:t>
      </w:r>
      <w:r w:rsidRPr="00315D3C">
        <w:rPr>
          <w:color w:val="auto"/>
          <w:sz w:val="28"/>
          <w:szCs w:val="28"/>
        </w:rPr>
        <w:t>-20</w:t>
      </w:r>
      <w:r>
        <w:rPr>
          <w:color w:val="auto"/>
          <w:sz w:val="28"/>
          <w:szCs w:val="28"/>
        </w:rPr>
        <w:t>24</w:t>
      </w:r>
      <w:r w:rsidRPr="00315D3C">
        <w:rPr>
          <w:color w:val="auto"/>
          <w:sz w:val="28"/>
          <w:szCs w:val="28"/>
        </w:rPr>
        <w:t xml:space="preserve"> годы</w:t>
      </w:r>
    </w:p>
    <w:tbl>
      <w:tblPr>
        <w:tblW w:w="5000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2091"/>
        <w:gridCol w:w="4075"/>
        <w:gridCol w:w="1753"/>
        <w:gridCol w:w="1180"/>
        <w:gridCol w:w="1018"/>
        <w:gridCol w:w="1180"/>
        <w:gridCol w:w="1021"/>
        <w:gridCol w:w="1186"/>
      </w:tblGrid>
      <w:tr w:rsidR="000F17B3" w:rsidRPr="00994693" w:rsidTr="00705A33">
        <w:trPr>
          <w:trHeight w:val="468"/>
          <w:jc w:val="center"/>
        </w:trPr>
        <w:tc>
          <w:tcPr>
            <w:tcW w:w="774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№ 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509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649" w:type="pct"/>
            <w:vMerge w:val="restar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Финансовые потребности всего, тыс</w:t>
            </w:r>
            <w:proofErr w:type="gramStart"/>
            <w:r w:rsidRPr="00994693">
              <w:rPr>
                <w:sz w:val="28"/>
                <w:szCs w:val="28"/>
              </w:rPr>
              <w:t>.р</w:t>
            </w:r>
            <w:proofErr w:type="gramEnd"/>
            <w:r w:rsidRPr="00994693">
              <w:rPr>
                <w:sz w:val="28"/>
                <w:szCs w:val="28"/>
              </w:rPr>
              <w:t>уб. (без НДС)</w:t>
            </w:r>
          </w:p>
        </w:tc>
        <w:tc>
          <w:tcPr>
            <w:tcW w:w="2068" w:type="pct"/>
            <w:gridSpan w:val="5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Реализация мероприятий по годам, тыс</w:t>
            </w:r>
            <w:proofErr w:type="gramStart"/>
            <w:r w:rsidRPr="00994693">
              <w:rPr>
                <w:sz w:val="28"/>
                <w:szCs w:val="28"/>
              </w:rPr>
              <w:t>.р</w:t>
            </w:r>
            <w:proofErr w:type="gramEnd"/>
            <w:r w:rsidRPr="00994693">
              <w:rPr>
                <w:sz w:val="28"/>
                <w:szCs w:val="28"/>
              </w:rPr>
              <w:t>уб.</w:t>
            </w:r>
          </w:p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(без НДС)</w:t>
            </w:r>
          </w:p>
        </w:tc>
      </w:tr>
      <w:tr w:rsidR="000F17B3" w:rsidRPr="00994693" w:rsidTr="00705A33">
        <w:trPr>
          <w:jc w:val="center"/>
        </w:trPr>
        <w:tc>
          <w:tcPr>
            <w:tcW w:w="774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09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49" w:type="pct"/>
            <w:vMerge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20</w:t>
            </w: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21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22</w:t>
            </w: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23</w:t>
            </w: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20</w:t>
            </w:r>
            <w:r>
              <w:rPr>
                <w:color w:val="auto"/>
                <w:sz w:val="28"/>
                <w:szCs w:val="28"/>
              </w:rPr>
              <w:t>24</w:t>
            </w:r>
          </w:p>
        </w:tc>
      </w:tr>
      <w:tr w:rsidR="000F17B3" w:rsidRPr="00994693" w:rsidTr="00705A33">
        <w:trPr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50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B2453">
              <w:rPr>
                <w:color w:val="auto"/>
                <w:sz w:val="28"/>
                <w:szCs w:val="28"/>
              </w:rPr>
              <w:t>Строительство</w:t>
            </w:r>
            <w:r>
              <w:rPr>
                <w:color w:val="auto"/>
                <w:sz w:val="28"/>
                <w:szCs w:val="28"/>
              </w:rPr>
              <w:t xml:space="preserve"> и ремонт</w:t>
            </w:r>
            <w:r w:rsidRPr="00FB2453">
              <w:rPr>
                <w:color w:val="auto"/>
                <w:sz w:val="28"/>
                <w:szCs w:val="28"/>
              </w:rPr>
              <w:t xml:space="preserve"> сетей  водопровода.</w:t>
            </w:r>
          </w:p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4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3000,0</w:t>
            </w:r>
          </w:p>
        </w:tc>
        <w:tc>
          <w:tcPr>
            <w:tcW w:w="43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8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</w:tr>
      <w:tr w:rsidR="000F17B3" w:rsidRPr="00994693" w:rsidTr="00705A33">
        <w:trPr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50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FB2453">
              <w:rPr>
                <w:color w:val="auto"/>
                <w:sz w:val="28"/>
                <w:szCs w:val="28"/>
              </w:rPr>
              <w:t xml:space="preserve">Организовать І и ІІ пояс зон санитарной охраны для всех действующих и планируемых ВЗУ и насосной станции в соответствии с требованиями </w:t>
            </w:r>
            <w:r w:rsidRPr="00FB2453">
              <w:rPr>
                <w:color w:val="auto"/>
                <w:sz w:val="28"/>
                <w:szCs w:val="28"/>
              </w:rPr>
              <w:lastRenderedPageBreak/>
              <w:t>СанПиН 2.1.4.1110-02 «Зоны санитарной охраны источников водоснабжения и водопроводов хозяйственно-питьевого водоснабжения».</w:t>
            </w:r>
          </w:p>
        </w:tc>
        <w:tc>
          <w:tcPr>
            <w:tcW w:w="64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lastRenderedPageBreak/>
              <w:t>120,0</w:t>
            </w:r>
          </w:p>
        </w:tc>
        <w:tc>
          <w:tcPr>
            <w:tcW w:w="43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FB2453">
              <w:rPr>
                <w:b/>
                <w:bCs/>
                <w:color w:val="auto"/>
                <w:sz w:val="28"/>
                <w:szCs w:val="28"/>
              </w:rPr>
              <w:t>120,0</w:t>
            </w:r>
          </w:p>
        </w:tc>
        <w:tc>
          <w:tcPr>
            <w:tcW w:w="37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37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8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39" w:type="pct"/>
          </w:tcPr>
          <w:p w:rsidR="000F17B3" w:rsidRPr="00FB245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0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Итого по водоснабжению:</w:t>
            </w:r>
          </w:p>
        </w:tc>
        <w:tc>
          <w:tcPr>
            <w:tcW w:w="64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3120,0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720,0</w:t>
            </w: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</w:tr>
      <w:tr w:rsidR="000F17B3" w:rsidRPr="00994693" w:rsidTr="00705A33">
        <w:trPr>
          <w:trHeight w:val="583"/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Водоотведение</w:t>
            </w:r>
          </w:p>
        </w:tc>
        <w:tc>
          <w:tcPr>
            <w:tcW w:w="150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64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trHeight w:val="583"/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509" w:type="pct"/>
          </w:tcPr>
          <w:p w:rsidR="000F17B3" w:rsidRPr="00994693" w:rsidRDefault="000F17B3" w:rsidP="00A311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 Прокладка сетей водоотведения к </w:t>
            </w:r>
            <w:proofErr w:type="gramStart"/>
            <w:r w:rsidRPr="00994693">
              <w:rPr>
                <w:sz w:val="28"/>
                <w:szCs w:val="28"/>
              </w:rPr>
              <w:t>жилым</w:t>
            </w:r>
            <w:proofErr w:type="gramEnd"/>
            <w:r w:rsidRPr="00994693">
              <w:rPr>
                <w:sz w:val="28"/>
                <w:szCs w:val="28"/>
              </w:rPr>
              <w:t xml:space="preserve"> и общественным здания</w:t>
            </w:r>
          </w:p>
        </w:tc>
        <w:tc>
          <w:tcPr>
            <w:tcW w:w="64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3000,0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600,0</w:t>
            </w:r>
          </w:p>
        </w:tc>
      </w:tr>
      <w:tr w:rsidR="000F17B3" w:rsidRPr="00994693" w:rsidTr="00705A33">
        <w:trPr>
          <w:trHeight w:val="583"/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>
              <w:rPr>
                <w:color w:val="auto"/>
                <w:sz w:val="28"/>
                <w:szCs w:val="28"/>
              </w:rPr>
              <w:t>2</w:t>
            </w:r>
          </w:p>
        </w:tc>
        <w:tc>
          <w:tcPr>
            <w:tcW w:w="1509" w:type="pct"/>
          </w:tcPr>
          <w:p w:rsidR="000F17B3" w:rsidRPr="00994693" w:rsidRDefault="000F17B3" w:rsidP="00A311A4">
            <w:pPr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Строительство сливной станции.</w:t>
            </w:r>
          </w:p>
        </w:tc>
        <w:tc>
          <w:tcPr>
            <w:tcW w:w="64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350,0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350,0</w:t>
            </w: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</w:tr>
      <w:tr w:rsidR="000F17B3" w:rsidRPr="00994693" w:rsidTr="00705A33">
        <w:trPr>
          <w:trHeight w:val="583"/>
          <w:jc w:val="center"/>
        </w:trPr>
        <w:tc>
          <w:tcPr>
            <w:tcW w:w="774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150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Итого по водоотведению:</w:t>
            </w:r>
          </w:p>
        </w:tc>
        <w:tc>
          <w:tcPr>
            <w:tcW w:w="64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3350,0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950,0</w:t>
            </w:r>
          </w:p>
        </w:tc>
        <w:tc>
          <w:tcPr>
            <w:tcW w:w="37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7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378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  <w:tc>
          <w:tcPr>
            <w:tcW w:w="439" w:type="pct"/>
          </w:tcPr>
          <w:p w:rsidR="000F17B3" w:rsidRPr="00994693" w:rsidRDefault="000F17B3" w:rsidP="00A311A4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600,0</w:t>
            </w:r>
          </w:p>
        </w:tc>
      </w:tr>
    </w:tbl>
    <w:p w:rsidR="000F17B3" w:rsidRPr="00705A33" w:rsidRDefault="000F17B3" w:rsidP="00144414">
      <w:pPr>
        <w:pStyle w:val="Default"/>
        <w:spacing w:line="360" w:lineRule="auto"/>
        <w:jc w:val="right"/>
        <w:rPr>
          <w:b/>
          <w:color w:val="auto"/>
          <w:sz w:val="28"/>
          <w:szCs w:val="28"/>
        </w:rPr>
      </w:pPr>
      <w:r w:rsidRPr="00994693">
        <w:rPr>
          <w:b/>
          <w:bCs/>
          <w:color w:val="auto"/>
          <w:sz w:val="28"/>
          <w:szCs w:val="28"/>
        </w:rPr>
        <w:br w:type="page"/>
      </w:r>
      <w:r w:rsidRPr="00705A33">
        <w:rPr>
          <w:b/>
          <w:color w:val="auto"/>
          <w:sz w:val="28"/>
          <w:szCs w:val="28"/>
        </w:rPr>
        <w:lastRenderedPageBreak/>
        <w:t xml:space="preserve">Приложение 5. 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sz w:val="28"/>
          <w:szCs w:val="28"/>
        </w:rPr>
      </w:pPr>
      <w:r w:rsidRPr="00315D3C">
        <w:rPr>
          <w:sz w:val="28"/>
          <w:szCs w:val="28"/>
        </w:rPr>
        <w:t xml:space="preserve">Мероприятия программы по развитию систем водоснабжения и водоотведения </w:t>
      </w:r>
      <w:r>
        <w:rPr>
          <w:sz w:val="28"/>
          <w:szCs w:val="28"/>
        </w:rPr>
        <w:t>Тимофеевского сельского поселения</w:t>
      </w:r>
      <w:r w:rsidRPr="00315D3C">
        <w:rPr>
          <w:sz w:val="28"/>
          <w:szCs w:val="28"/>
        </w:rPr>
        <w:t>, направленные на повышение качества услуг по водоснабжению и водоотведению, улучшению экологической ситуации и подключению новых абонентов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sz w:val="28"/>
          <w:szCs w:val="28"/>
        </w:rPr>
      </w:pPr>
      <w:r w:rsidRPr="00315D3C">
        <w:rPr>
          <w:sz w:val="28"/>
          <w:szCs w:val="28"/>
        </w:rPr>
        <w:t>(организационный план и финансовый план)</w:t>
      </w:r>
    </w:p>
    <w:p w:rsidR="000F17B3" w:rsidRPr="00315D3C" w:rsidRDefault="000F17B3" w:rsidP="00315D3C">
      <w:pPr>
        <w:pStyle w:val="Default"/>
        <w:spacing w:line="360" w:lineRule="auto"/>
        <w:jc w:val="right"/>
        <w:rPr>
          <w:sz w:val="28"/>
          <w:szCs w:val="28"/>
        </w:rPr>
      </w:pPr>
      <w:r w:rsidRPr="00315D3C">
        <w:rPr>
          <w:sz w:val="28"/>
          <w:szCs w:val="28"/>
        </w:rPr>
        <w:t>3 этап 2024-2029 года</w:t>
      </w:r>
    </w:p>
    <w:tbl>
      <w:tblPr>
        <w:tblW w:w="5001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594"/>
        <w:gridCol w:w="3544"/>
        <w:gridCol w:w="1078"/>
        <w:gridCol w:w="3071"/>
        <w:gridCol w:w="1538"/>
        <w:gridCol w:w="1810"/>
        <w:gridCol w:w="1872"/>
      </w:tblGrid>
      <w:tr w:rsidR="000F17B3" w:rsidRPr="00994693" w:rsidTr="00705A33">
        <w:tc>
          <w:tcPr>
            <w:tcW w:w="22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proofErr w:type="gramStart"/>
            <w:r w:rsidRPr="00994693">
              <w:rPr>
                <w:sz w:val="28"/>
                <w:szCs w:val="28"/>
              </w:rPr>
              <w:t>п</w:t>
            </w:r>
            <w:proofErr w:type="gramEnd"/>
            <w:r w:rsidRPr="00994693">
              <w:rPr>
                <w:sz w:val="28"/>
                <w:szCs w:val="28"/>
              </w:rPr>
              <w:t>/п</w:t>
            </w:r>
          </w:p>
        </w:tc>
        <w:tc>
          <w:tcPr>
            <w:tcW w:w="1311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Наименование мероприятия</w:t>
            </w:r>
          </w:p>
        </w:tc>
        <w:tc>
          <w:tcPr>
            <w:tcW w:w="3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Ед.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изм.</w:t>
            </w:r>
          </w:p>
        </w:tc>
        <w:tc>
          <w:tcPr>
            <w:tcW w:w="113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Цели реализации мероприятия</w:t>
            </w:r>
          </w:p>
        </w:tc>
        <w:tc>
          <w:tcPr>
            <w:tcW w:w="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Объемные показатели</w:t>
            </w:r>
          </w:p>
        </w:tc>
        <w:tc>
          <w:tcPr>
            <w:tcW w:w="67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Реализация 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 этап 2024-2029</w:t>
            </w:r>
          </w:p>
        </w:tc>
        <w:tc>
          <w:tcPr>
            <w:tcW w:w="694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Финансовые потребности, тыс</w:t>
            </w:r>
            <w:proofErr w:type="gramStart"/>
            <w:r w:rsidRPr="00994693">
              <w:rPr>
                <w:sz w:val="28"/>
                <w:szCs w:val="28"/>
              </w:rPr>
              <w:t>.р</w:t>
            </w:r>
            <w:proofErr w:type="gramEnd"/>
            <w:r w:rsidRPr="00994693">
              <w:rPr>
                <w:sz w:val="28"/>
                <w:szCs w:val="28"/>
              </w:rPr>
              <w:t xml:space="preserve">уб. (без НДС)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3 этап 2024-2029</w:t>
            </w:r>
          </w:p>
        </w:tc>
      </w:tr>
      <w:tr w:rsidR="000F17B3" w:rsidRPr="00994693" w:rsidTr="00705A33">
        <w:tc>
          <w:tcPr>
            <w:tcW w:w="4999" w:type="pct"/>
            <w:gridSpan w:val="7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Водоснабжение</w:t>
            </w:r>
          </w:p>
        </w:tc>
      </w:tr>
      <w:tr w:rsidR="000F17B3" w:rsidRPr="00994693" w:rsidTr="00705A33">
        <w:trPr>
          <w:trHeight w:val="1109"/>
        </w:trPr>
        <w:tc>
          <w:tcPr>
            <w:tcW w:w="22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</w:t>
            </w:r>
          </w:p>
        </w:tc>
        <w:tc>
          <w:tcPr>
            <w:tcW w:w="1311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Строительство водопроводных сетей (в существующей и перспективной застройке)</w:t>
            </w:r>
          </w:p>
        </w:tc>
        <w:tc>
          <w:tcPr>
            <w:tcW w:w="3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км</w:t>
            </w:r>
          </w:p>
        </w:tc>
        <w:tc>
          <w:tcPr>
            <w:tcW w:w="113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Улучшение качества водоснабжения.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1,0</w:t>
            </w:r>
          </w:p>
        </w:tc>
        <w:tc>
          <w:tcPr>
            <w:tcW w:w="67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1,0</w:t>
            </w:r>
          </w:p>
        </w:tc>
        <w:tc>
          <w:tcPr>
            <w:tcW w:w="694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1000,0</w:t>
            </w:r>
          </w:p>
        </w:tc>
      </w:tr>
      <w:tr w:rsidR="000F17B3" w:rsidRPr="00994693" w:rsidTr="00705A33">
        <w:tc>
          <w:tcPr>
            <w:tcW w:w="3066" w:type="pct"/>
            <w:gridSpan w:val="4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Итого по водоснабжению:</w:t>
            </w:r>
          </w:p>
        </w:tc>
        <w:tc>
          <w:tcPr>
            <w:tcW w:w="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4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1000,0</w:t>
            </w:r>
          </w:p>
        </w:tc>
      </w:tr>
      <w:tr w:rsidR="000F17B3" w:rsidRPr="00994693" w:rsidTr="00705A33">
        <w:tc>
          <w:tcPr>
            <w:tcW w:w="4999" w:type="pct"/>
            <w:gridSpan w:val="7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color w:val="auto"/>
                <w:sz w:val="28"/>
                <w:szCs w:val="28"/>
              </w:rPr>
            </w:pPr>
            <w:r w:rsidRPr="00994693">
              <w:rPr>
                <w:b/>
                <w:bCs/>
                <w:color w:val="auto"/>
                <w:sz w:val="28"/>
                <w:szCs w:val="28"/>
              </w:rPr>
              <w:t>Водоотведение</w:t>
            </w:r>
          </w:p>
        </w:tc>
      </w:tr>
      <w:tr w:rsidR="000F17B3" w:rsidRPr="00994693" w:rsidTr="00705A33">
        <w:tc>
          <w:tcPr>
            <w:tcW w:w="22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lastRenderedPageBreak/>
              <w:t>1</w:t>
            </w:r>
          </w:p>
        </w:tc>
        <w:tc>
          <w:tcPr>
            <w:tcW w:w="1312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Прокладка сетей водоотведения к жилым и общественным зданиям.</w:t>
            </w:r>
          </w:p>
        </w:tc>
        <w:tc>
          <w:tcPr>
            <w:tcW w:w="39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км</w:t>
            </w:r>
          </w:p>
        </w:tc>
        <w:tc>
          <w:tcPr>
            <w:tcW w:w="1137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 xml:space="preserve">Повышение надежности системы водоотведения </w:t>
            </w:r>
          </w:p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sz w:val="28"/>
                <w:szCs w:val="28"/>
              </w:rPr>
              <w:t>Подключение новых абонентов</w:t>
            </w:r>
          </w:p>
        </w:tc>
        <w:tc>
          <w:tcPr>
            <w:tcW w:w="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1,0</w:t>
            </w:r>
          </w:p>
        </w:tc>
        <w:tc>
          <w:tcPr>
            <w:tcW w:w="67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1,0</w:t>
            </w:r>
          </w:p>
        </w:tc>
        <w:tc>
          <w:tcPr>
            <w:tcW w:w="693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  <w:r w:rsidRPr="00994693">
              <w:rPr>
                <w:color w:val="auto"/>
                <w:sz w:val="28"/>
                <w:szCs w:val="28"/>
              </w:rPr>
              <w:t>1000,0</w:t>
            </w:r>
          </w:p>
        </w:tc>
      </w:tr>
      <w:tr w:rsidR="000F17B3" w:rsidRPr="00994693" w:rsidTr="00705A33">
        <w:tc>
          <w:tcPr>
            <w:tcW w:w="3067" w:type="pct"/>
            <w:gridSpan w:val="4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Итого по водоотведению:</w:t>
            </w:r>
          </w:p>
        </w:tc>
        <w:tc>
          <w:tcPr>
            <w:tcW w:w="569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70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color w:val="auto"/>
                <w:sz w:val="28"/>
                <w:szCs w:val="28"/>
              </w:rPr>
            </w:pPr>
          </w:p>
        </w:tc>
        <w:tc>
          <w:tcPr>
            <w:tcW w:w="693" w:type="pct"/>
          </w:tcPr>
          <w:p w:rsidR="000F17B3" w:rsidRPr="00994693" w:rsidRDefault="000F17B3" w:rsidP="00994693">
            <w:pPr>
              <w:pStyle w:val="Default"/>
              <w:spacing w:line="360" w:lineRule="auto"/>
              <w:jc w:val="both"/>
              <w:rPr>
                <w:b/>
                <w:bCs/>
                <w:sz w:val="28"/>
                <w:szCs w:val="28"/>
              </w:rPr>
            </w:pPr>
            <w:r w:rsidRPr="00994693">
              <w:rPr>
                <w:b/>
                <w:bCs/>
                <w:sz w:val="28"/>
                <w:szCs w:val="28"/>
              </w:rPr>
              <w:t>1000,0</w:t>
            </w:r>
          </w:p>
        </w:tc>
      </w:tr>
    </w:tbl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</w:p>
    <w:p w:rsidR="000F17B3" w:rsidRPr="00994693" w:rsidRDefault="000F17B3" w:rsidP="00994693">
      <w:pPr>
        <w:pStyle w:val="Default"/>
        <w:spacing w:line="360" w:lineRule="auto"/>
        <w:jc w:val="both"/>
        <w:rPr>
          <w:sz w:val="28"/>
          <w:szCs w:val="28"/>
        </w:rPr>
      </w:pPr>
    </w:p>
    <w:sectPr w:rsidR="000F17B3" w:rsidRPr="00994693" w:rsidSect="00A75F80">
      <w:pgSz w:w="15840" w:h="12240" w:orient="landscape"/>
      <w:pgMar w:top="1418" w:right="851" w:bottom="1418" w:left="1701" w:header="720" w:footer="720" w:gutter="0"/>
      <w:cols w:space="720"/>
      <w:noEndnote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3538" w:rsidRDefault="00D53538">
      <w:r>
        <w:separator/>
      </w:r>
    </w:p>
  </w:endnote>
  <w:endnote w:type="continuationSeparator" w:id="0">
    <w:p w:rsidR="00D53538" w:rsidRDefault="00D5353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Lucida Grande">
    <w:altName w:val="Times New Roman"/>
    <w:panose1 w:val="00000000000000000000"/>
    <w:charset w:val="00"/>
    <w:family w:val="roman"/>
    <w:notTrueType/>
    <w:pitch w:val="default"/>
    <w:sig w:usb0="00000003" w:usb1="00000000" w:usb2="00000000" w:usb3="00000000" w:csb0="00000001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0F17B3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7625B5" w:rsidP="006C0A97">
    <w:pPr>
      <w:pStyle w:val="a5"/>
      <w:framePr w:wrap="auto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0F17B3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C03789">
      <w:rPr>
        <w:rStyle w:val="a7"/>
        <w:noProof/>
      </w:rPr>
      <w:t>89</w:t>
    </w:r>
    <w:r>
      <w:rPr>
        <w:rStyle w:val="a7"/>
      </w:rPr>
      <w:fldChar w:fldCharType="end"/>
    </w:r>
  </w:p>
  <w:p w:rsidR="000F17B3" w:rsidRDefault="000F17B3" w:rsidP="00441EC4">
    <w:pPr>
      <w:pStyle w:val="a5"/>
      <w:ind w:right="360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0F17B3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3538" w:rsidRDefault="00D53538">
      <w:r>
        <w:separator/>
      </w:r>
    </w:p>
  </w:footnote>
  <w:footnote w:type="continuationSeparator" w:id="0">
    <w:p w:rsidR="00D53538" w:rsidRDefault="00D5353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0F17B3">
    <w:pPr>
      <w:pStyle w:val="ac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0F17B3">
    <w:pPr>
      <w:pStyle w:val="ac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0F17B3" w:rsidRDefault="000F17B3">
    <w:pPr>
      <w:pStyle w:val="ac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9CB01205"/>
    <w:multiLevelType w:val="hybridMultilevel"/>
    <w:tmpl w:val="524405FC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">
    <w:nsid w:val="BF7D7055"/>
    <w:multiLevelType w:val="hybridMultilevel"/>
    <w:tmpl w:val="6C56E8C5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2">
    <w:nsid w:val="CE002DCD"/>
    <w:multiLevelType w:val="hybridMultilevel"/>
    <w:tmpl w:val="384A1042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3">
    <w:nsid w:val="FD43DBDA"/>
    <w:multiLevelType w:val="hybridMultilevel"/>
    <w:tmpl w:val="095AAF60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4">
    <w:nsid w:val="FFFFFF89"/>
    <w:multiLevelType w:val="singleLevel"/>
    <w:tmpl w:val="1FFC4DF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>
    <w:nsid w:val="09EE2372"/>
    <w:multiLevelType w:val="hybridMultilevel"/>
    <w:tmpl w:val="075A692C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>
    <w:nsid w:val="0C432B62"/>
    <w:multiLevelType w:val="hybridMultilevel"/>
    <w:tmpl w:val="FC7A861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7">
    <w:nsid w:val="0E8A6B73"/>
    <w:multiLevelType w:val="hybridMultilevel"/>
    <w:tmpl w:val="E252089A"/>
    <w:lvl w:ilvl="0" w:tplc="0419000B">
      <w:start w:val="1"/>
      <w:numFmt w:val="bullet"/>
      <w:lvlText w:val="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8">
    <w:nsid w:val="197731C7"/>
    <w:multiLevelType w:val="hybridMultilevel"/>
    <w:tmpl w:val="73E0D42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9F158D3"/>
    <w:multiLevelType w:val="hybridMultilevel"/>
    <w:tmpl w:val="BB16E99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1A196FEE"/>
    <w:multiLevelType w:val="multilevel"/>
    <w:tmpl w:val="DA9E8332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  <w:b w:val="0"/>
        <w:bCs w:val="0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</w:rPr>
    </w:lvl>
  </w:abstractNum>
  <w:abstractNum w:abstractNumId="11">
    <w:nsid w:val="25F5650B"/>
    <w:multiLevelType w:val="hybridMultilevel"/>
    <w:tmpl w:val="C88C3656"/>
    <w:lvl w:ilvl="0" w:tplc="F9AE1680">
      <w:start w:val="1"/>
      <w:numFmt w:val="bullet"/>
      <w:pStyle w:val="a"/>
      <w:lvlText w:val=""/>
      <w:lvlJc w:val="left"/>
      <w:pPr>
        <w:tabs>
          <w:tab w:val="num" w:pos="1211"/>
        </w:tabs>
        <w:ind w:left="1211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tabs>
          <w:tab w:val="num" w:pos="1391"/>
        </w:tabs>
        <w:ind w:left="1391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11"/>
        </w:tabs>
        <w:ind w:left="211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31"/>
        </w:tabs>
        <w:ind w:left="283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551"/>
        </w:tabs>
        <w:ind w:left="3551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271"/>
        </w:tabs>
        <w:ind w:left="427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4991"/>
        </w:tabs>
        <w:ind w:left="499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11"/>
        </w:tabs>
        <w:ind w:left="5711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31"/>
        </w:tabs>
        <w:ind w:left="6431" w:hanging="360"/>
      </w:pPr>
      <w:rPr>
        <w:rFonts w:ascii="Wingdings" w:hAnsi="Wingdings" w:hint="default"/>
      </w:rPr>
    </w:lvl>
  </w:abstractNum>
  <w:abstractNum w:abstractNumId="12">
    <w:nsid w:val="26012085"/>
    <w:multiLevelType w:val="hybridMultilevel"/>
    <w:tmpl w:val="B538CDD6"/>
    <w:lvl w:ilvl="0" w:tplc="FEE40C16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rFonts w:cs="Times New Roman" w:hint="default"/>
      </w:rPr>
    </w:lvl>
    <w:lvl w:ilvl="1" w:tplc="16484DC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2" w:tplc="FEC2EEC2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3" w:tplc="1C60D070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4" w:tplc="061E2788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5" w:tplc="033C6F6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6" w:tplc="3C70F0E6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7" w:tplc="592A30D4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  <w:lvl w:ilvl="8" w:tplc="A0427E7A">
      <w:numFmt w:val="none"/>
      <w:lvlText w:val=""/>
      <w:lvlJc w:val="left"/>
      <w:pPr>
        <w:tabs>
          <w:tab w:val="num" w:pos="360"/>
        </w:tabs>
      </w:pPr>
      <w:rPr>
        <w:rFonts w:cs="Times New Roman"/>
      </w:rPr>
    </w:lvl>
  </w:abstractNum>
  <w:abstractNum w:abstractNumId="13">
    <w:nsid w:val="27F75B75"/>
    <w:multiLevelType w:val="hybridMultilevel"/>
    <w:tmpl w:val="E2EE779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4">
    <w:nsid w:val="451A41F6"/>
    <w:multiLevelType w:val="hybridMultilevel"/>
    <w:tmpl w:val="9B9C3E2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4BD86B01"/>
    <w:multiLevelType w:val="hybridMultilevel"/>
    <w:tmpl w:val="A3903BA2"/>
    <w:lvl w:ilvl="0" w:tplc="2398E3CE">
      <w:start w:val="1"/>
      <w:numFmt w:val="decimal"/>
      <w:lvlText w:val="%1."/>
      <w:lvlJc w:val="left"/>
      <w:pPr>
        <w:tabs>
          <w:tab w:val="num" w:pos="1069"/>
        </w:tabs>
        <w:ind w:left="1069" w:hanging="360"/>
      </w:pPr>
      <w:rPr>
        <w:rFonts w:cs="Times New Roman" w:hint="default"/>
        <w:b w:val="0"/>
      </w:rPr>
    </w:lvl>
    <w:lvl w:ilvl="1" w:tplc="04190019">
      <w:start w:val="1"/>
      <w:numFmt w:val="lowerLetter"/>
      <w:lvlText w:val="%2."/>
      <w:lvlJc w:val="left"/>
      <w:pPr>
        <w:tabs>
          <w:tab w:val="num" w:pos="1789"/>
        </w:tabs>
        <w:ind w:left="1789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09"/>
        </w:tabs>
        <w:ind w:left="2509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29"/>
        </w:tabs>
        <w:ind w:left="3229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49"/>
        </w:tabs>
        <w:ind w:left="3949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69"/>
        </w:tabs>
        <w:ind w:left="4669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389"/>
        </w:tabs>
        <w:ind w:left="5389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09"/>
        </w:tabs>
        <w:ind w:left="6109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29"/>
        </w:tabs>
        <w:ind w:left="6829" w:hanging="180"/>
      </w:pPr>
      <w:rPr>
        <w:rFonts w:cs="Times New Roman"/>
      </w:rPr>
    </w:lvl>
  </w:abstractNum>
  <w:abstractNum w:abstractNumId="16">
    <w:nsid w:val="4E341D8E"/>
    <w:multiLevelType w:val="hybridMultilevel"/>
    <w:tmpl w:val="7B662D07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abstractNum w:abstractNumId="17">
    <w:nsid w:val="572C062A"/>
    <w:multiLevelType w:val="hybridMultilevel"/>
    <w:tmpl w:val="2EE2054A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5A5D6D9C"/>
    <w:multiLevelType w:val="hybridMultilevel"/>
    <w:tmpl w:val="9D9A9D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5C602B09"/>
    <w:multiLevelType w:val="hybridMultilevel"/>
    <w:tmpl w:val="51C0C8FA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0">
    <w:nsid w:val="62D12748"/>
    <w:multiLevelType w:val="multilevel"/>
    <w:tmpl w:val="A2B6907A"/>
    <w:lvl w:ilvl="0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1429" w:hanging="720"/>
      </w:pPr>
      <w:rPr>
        <w:rFonts w:cs="Times New Roman"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cs="Times New Roman" w:hint="default"/>
        <w:color w:val="auto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cs="Times New Roman" w:hint="default"/>
        <w:color w:val="auto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cs="Times New Roman" w:hint="default"/>
        <w:color w:val="auto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cs="Times New Roman" w:hint="default"/>
        <w:color w:val="auto"/>
      </w:rPr>
    </w:lvl>
    <w:lvl w:ilvl="6">
      <w:start w:val="1"/>
      <w:numFmt w:val="decimal"/>
      <w:isLgl/>
      <w:lvlText w:val="%1.%2.%3.%4.%5.%6.%7."/>
      <w:lvlJc w:val="left"/>
      <w:pPr>
        <w:ind w:left="2509" w:hanging="1800"/>
      </w:pPr>
      <w:rPr>
        <w:rFonts w:cs="Times New Roman" w:hint="default"/>
        <w:color w:val="auto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cs="Times New Roman" w:hint="default"/>
        <w:color w:val="auto"/>
      </w:rPr>
    </w:lvl>
    <w:lvl w:ilvl="8">
      <w:start w:val="1"/>
      <w:numFmt w:val="decimal"/>
      <w:isLgl/>
      <w:lvlText w:val="%1.%2.%3.%4.%5.%6.%7.%8.%9."/>
      <w:lvlJc w:val="left"/>
      <w:pPr>
        <w:ind w:left="2869" w:hanging="2160"/>
      </w:pPr>
      <w:rPr>
        <w:rFonts w:cs="Times New Roman" w:hint="default"/>
        <w:color w:val="auto"/>
      </w:rPr>
    </w:lvl>
  </w:abstractNum>
  <w:abstractNum w:abstractNumId="21">
    <w:nsid w:val="681E0306"/>
    <w:multiLevelType w:val="hybridMultilevel"/>
    <w:tmpl w:val="3EEE9930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2">
    <w:nsid w:val="6A587A89"/>
    <w:multiLevelType w:val="hybridMultilevel"/>
    <w:tmpl w:val="6BDAE782"/>
    <w:lvl w:ilvl="0" w:tplc="0419000D">
      <w:start w:val="1"/>
      <w:numFmt w:val="bullet"/>
      <w:lvlText w:val=""/>
      <w:lvlJc w:val="left"/>
      <w:pPr>
        <w:ind w:left="1429" w:hanging="360"/>
      </w:pPr>
      <w:rPr>
        <w:rFonts w:ascii="Wingdings" w:hAnsi="Wingdings" w:hint="default"/>
      </w:rPr>
    </w:lvl>
    <w:lvl w:ilvl="1" w:tplc="0419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4309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6469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3">
    <w:nsid w:val="6C1B1B50"/>
    <w:multiLevelType w:val="multilevel"/>
    <w:tmpl w:val="E8E41142"/>
    <w:lvl w:ilvl="0">
      <w:start w:val="1"/>
      <w:numFmt w:val="decimal"/>
      <w:lvlText w:val="%1."/>
      <w:lvlJc w:val="left"/>
      <w:pPr>
        <w:ind w:left="1084" w:hanging="375"/>
      </w:pPr>
      <w:rPr>
        <w:rFonts w:ascii="Times New Roman" w:eastAsia="Times New Roman" w:hAnsi="Times New Roman" w:cs="Times New Roman"/>
      </w:rPr>
    </w:lvl>
    <w:lvl w:ilvl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24">
    <w:nsid w:val="75A51A55"/>
    <w:multiLevelType w:val="hybridMultilevel"/>
    <w:tmpl w:val="DB58526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7E0D98DD"/>
    <w:multiLevelType w:val="hybridMultilevel"/>
    <w:tmpl w:val="DABA280D"/>
    <w:lvl w:ilvl="0" w:tplc="FFFFFFFF">
      <w:start w:val="1"/>
      <w:numFmt w:val="decimal"/>
      <w:lvlText w:val=""/>
      <w:lvlJc w:val="left"/>
      <w:rPr>
        <w:rFonts w:cs="Times New Roman"/>
      </w:rPr>
    </w:lvl>
    <w:lvl w:ilvl="1" w:tplc="FFFFFFFF">
      <w:numFmt w:val="decimal"/>
      <w:lvlText w:val=""/>
      <w:lvlJc w:val="left"/>
      <w:rPr>
        <w:rFonts w:cs="Times New Roman"/>
      </w:rPr>
    </w:lvl>
    <w:lvl w:ilvl="2" w:tplc="FFFFFFFF">
      <w:numFmt w:val="decimal"/>
      <w:lvlText w:val=""/>
      <w:lvlJc w:val="left"/>
      <w:rPr>
        <w:rFonts w:cs="Times New Roman"/>
      </w:rPr>
    </w:lvl>
    <w:lvl w:ilvl="3" w:tplc="FFFFFFFF">
      <w:numFmt w:val="decimal"/>
      <w:lvlText w:val=""/>
      <w:lvlJc w:val="left"/>
      <w:rPr>
        <w:rFonts w:cs="Times New Roman"/>
      </w:rPr>
    </w:lvl>
    <w:lvl w:ilvl="4" w:tplc="FFFFFFFF">
      <w:numFmt w:val="decimal"/>
      <w:lvlText w:val=""/>
      <w:lvlJc w:val="left"/>
      <w:rPr>
        <w:rFonts w:cs="Times New Roman"/>
      </w:rPr>
    </w:lvl>
    <w:lvl w:ilvl="5" w:tplc="FFFFFFFF">
      <w:numFmt w:val="decimal"/>
      <w:lvlText w:val=""/>
      <w:lvlJc w:val="left"/>
      <w:rPr>
        <w:rFonts w:cs="Times New Roman"/>
      </w:rPr>
    </w:lvl>
    <w:lvl w:ilvl="6" w:tplc="FFFFFFFF">
      <w:numFmt w:val="decimal"/>
      <w:lvlText w:val=""/>
      <w:lvlJc w:val="left"/>
      <w:rPr>
        <w:rFonts w:cs="Times New Roman"/>
      </w:rPr>
    </w:lvl>
    <w:lvl w:ilvl="7" w:tplc="FFFFFFFF">
      <w:numFmt w:val="decimal"/>
      <w:lvlText w:val=""/>
      <w:lvlJc w:val="left"/>
      <w:rPr>
        <w:rFonts w:cs="Times New Roman"/>
      </w:rPr>
    </w:lvl>
    <w:lvl w:ilvl="8" w:tplc="FFFFFFFF">
      <w:numFmt w:val="decimal"/>
      <w:lvlText w:val=""/>
      <w:lvlJc w:val="left"/>
      <w:rPr>
        <w:rFonts w:cs="Times New Roman"/>
      </w:rPr>
    </w:lvl>
  </w:abstractNum>
  <w:num w:numId="1">
    <w:abstractNumId w:val="4"/>
  </w:num>
  <w:num w:numId="2">
    <w:abstractNumId w:val="4"/>
  </w:num>
  <w:num w:numId="3">
    <w:abstractNumId w:val="4"/>
  </w:num>
  <w:num w:numId="4">
    <w:abstractNumId w:val="4"/>
  </w:num>
  <w:num w:numId="5">
    <w:abstractNumId w:val="4"/>
  </w:num>
  <w:num w:numId="6">
    <w:abstractNumId w:val="4"/>
  </w:num>
  <w:num w:numId="7">
    <w:abstractNumId w:val="4"/>
  </w:num>
  <w:num w:numId="8">
    <w:abstractNumId w:val="4"/>
  </w:num>
  <w:num w:numId="9">
    <w:abstractNumId w:val="4"/>
  </w:num>
  <w:num w:numId="10">
    <w:abstractNumId w:val="4"/>
  </w:num>
  <w:num w:numId="11">
    <w:abstractNumId w:val="4"/>
  </w:num>
  <w:num w:numId="12">
    <w:abstractNumId w:val="4"/>
  </w:num>
  <w:num w:numId="13">
    <w:abstractNumId w:val="4"/>
  </w:num>
  <w:num w:numId="14">
    <w:abstractNumId w:val="4"/>
  </w:num>
  <w:num w:numId="15">
    <w:abstractNumId w:val="4"/>
  </w:num>
  <w:num w:numId="16">
    <w:abstractNumId w:val="4"/>
  </w:num>
  <w:num w:numId="17">
    <w:abstractNumId w:val="0"/>
  </w:num>
  <w:num w:numId="18">
    <w:abstractNumId w:val="1"/>
  </w:num>
  <w:num w:numId="19">
    <w:abstractNumId w:val="25"/>
  </w:num>
  <w:num w:numId="20">
    <w:abstractNumId w:val="16"/>
  </w:num>
  <w:num w:numId="21">
    <w:abstractNumId w:val="3"/>
  </w:num>
  <w:num w:numId="22">
    <w:abstractNumId w:val="2"/>
  </w:num>
  <w:num w:numId="23">
    <w:abstractNumId w:val="12"/>
  </w:num>
  <w:num w:numId="24">
    <w:abstractNumId w:val="7"/>
  </w:num>
  <w:num w:numId="25">
    <w:abstractNumId w:val="21"/>
  </w:num>
  <w:num w:numId="26">
    <w:abstractNumId w:val="18"/>
  </w:num>
  <w:num w:numId="27">
    <w:abstractNumId w:val="5"/>
  </w:num>
  <w:num w:numId="28">
    <w:abstractNumId w:val="19"/>
  </w:num>
  <w:num w:numId="29">
    <w:abstractNumId w:val="10"/>
  </w:num>
  <w:num w:numId="30">
    <w:abstractNumId w:val="6"/>
  </w:num>
  <w:num w:numId="31">
    <w:abstractNumId w:val="13"/>
  </w:num>
  <w:num w:numId="32">
    <w:abstractNumId w:val="23"/>
  </w:num>
  <w:num w:numId="33">
    <w:abstractNumId w:val="8"/>
  </w:num>
  <w:num w:numId="34">
    <w:abstractNumId w:val="15"/>
  </w:num>
  <w:num w:numId="35">
    <w:abstractNumId w:val="11"/>
  </w:num>
  <w:num w:numId="36">
    <w:abstractNumId w:val="14"/>
  </w:num>
  <w:num w:numId="37">
    <w:abstractNumId w:val="24"/>
  </w:num>
  <w:num w:numId="38">
    <w:abstractNumId w:val="17"/>
  </w:num>
  <w:num w:numId="39">
    <w:abstractNumId w:val="9"/>
  </w:num>
  <w:num w:numId="40">
    <w:abstractNumId w:val="22"/>
  </w:num>
  <w:num w:numId="41">
    <w:abstractNumId w:val="2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0"/>
  <w:embedSystemFonts/>
  <w:proofState w:grammar="clean"/>
  <w:doNotTrackMoves/>
  <w:defaultTabStop w:val="708"/>
  <w:doNotHyphenateCaps/>
  <w:drawingGridHorizontalSpacing w:val="120"/>
  <w:displayHorizontalDrawingGridEvery w:val="2"/>
  <w:characterSpacingControl w:val="doNotCompress"/>
  <w:doNotValidateAgainstSchema/>
  <w:doNotDemarcateInvalidXml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917CA7"/>
    <w:rsid w:val="0000163E"/>
    <w:rsid w:val="00002062"/>
    <w:rsid w:val="0000215C"/>
    <w:rsid w:val="00003CB6"/>
    <w:rsid w:val="00005FC7"/>
    <w:rsid w:val="000077F7"/>
    <w:rsid w:val="00010CFF"/>
    <w:rsid w:val="00013BE6"/>
    <w:rsid w:val="000140F9"/>
    <w:rsid w:val="00015622"/>
    <w:rsid w:val="000164DD"/>
    <w:rsid w:val="000178B0"/>
    <w:rsid w:val="00021870"/>
    <w:rsid w:val="00021F09"/>
    <w:rsid w:val="0002425A"/>
    <w:rsid w:val="0002696F"/>
    <w:rsid w:val="000276B6"/>
    <w:rsid w:val="00027ADE"/>
    <w:rsid w:val="000308E5"/>
    <w:rsid w:val="00031096"/>
    <w:rsid w:val="00031AAB"/>
    <w:rsid w:val="00033D78"/>
    <w:rsid w:val="00035849"/>
    <w:rsid w:val="0003708A"/>
    <w:rsid w:val="00037C7D"/>
    <w:rsid w:val="0004076E"/>
    <w:rsid w:val="00040A20"/>
    <w:rsid w:val="00042024"/>
    <w:rsid w:val="0004272D"/>
    <w:rsid w:val="00042931"/>
    <w:rsid w:val="00042956"/>
    <w:rsid w:val="00043B62"/>
    <w:rsid w:val="0004407D"/>
    <w:rsid w:val="0004540B"/>
    <w:rsid w:val="000505CB"/>
    <w:rsid w:val="000521B2"/>
    <w:rsid w:val="0005240A"/>
    <w:rsid w:val="000545E6"/>
    <w:rsid w:val="0005478B"/>
    <w:rsid w:val="000563AA"/>
    <w:rsid w:val="0006309A"/>
    <w:rsid w:val="00064780"/>
    <w:rsid w:val="0006586F"/>
    <w:rsid w:val="000728B6"/>
    <w:rsid w:val="00072CA8"/>
    <w:rsid w:val="00072CAA"/>
    <w:rsid w:val="000760C5"/>
    <w:rsid w:val="00076481"/>
    <w:rsid w:val="000767FD"/>
    <w:rsid w:val="00080513"/>
    <w:rsid w:val="00080846"/>
    <w:rsid w:val="000826EB"/>
    <w:rsid w:val="0008387D"/>
    <w:rsid w:val="00083DC5"/>
    <w:rsid w:val="000840CC"/>
    <w:rsid w:val="00084C8F"/>
    <w:rsid w:val="00085661"/>
    <w:rsid w:val="00086D96"/>
    <w:rsid w:val="000906A3"/>
    <w:rsid w:val="00090B2D"/>
    <w:rsid w:val="000911DF"/>
    <w:rsid w:val="00091BE0"/>
    <w:rsid w:val="00092995"/>
    <w:rsid w:val="000971C3"/>
    <w:rsid w:val="00097222"/>
    <w:rsid w:val="00097CED"/>
    <w:rsid w:val="00097FD0"/>
    <w:rsid w:val="000A0882"/>
    <w:rsid w:val="000A10DE"/>
    <w:rsid w:val="000A1EA6"/>
    <w:rsid w:val="000A2945"/>
    <w:rsid w:val="000A2AC1"/>
    <w:rsid w:val="000A49BA"/>
    <w:rsid w:val="000A563E"/>
    <w:rsid w:val="000A6E57"/>
    <w:rsid w:val="000A7866"/>
    <w:rsid w:val="000B049F"/>
    <w:rsid w:val="000B07D2"/>
    <w:rsid w:val="000B1513"/>
    <w:rsid w:val="000B4C67"/>
    <w:rsid w:val="000B77C8"/>
    <w:rsid w:val="000C7B85"/>
    <w:rsid w:val="000D039C"/>
    <w:rsid w:val="000D1024"/>
    <w:rsid w:val="000D1BF8"/>
    <w:rsid w:val="000D1C99"/>
    <w:rsid w:val="000D27CB"/>
    <w:rsid w:val="000D3559"/>
    <w:rsid w:val="000D3D16"/>
    <w:rsid w:val="000D5FC6"/>
    <w:rsid w:val="000D724A"/>
    <w:rsid w:val="000E0096"/>
    <w:rsid w:val="000E288B"/>
    <w:rsid w:val="000E2B1E"/>
    <w:rsid w:val="000E4B4B"/>
    <w:rsid w:val="000E518D"/>
    <w:rsid w:val="000E5B6F"/>
    <w:rsid w:val="000E6A5D"/>
    <w:rsid w:val="000E79FB"/>
    <w:rsid w:val="000F17B3"/>
    <w:rsid w:val="000F37DF"/>
    <w:rsid w:val="000F413F"/>
    <w:rsid w:val="000F41B6"/>
    <w:rsid w:val="000F6FE5"/>
    <w:rsid w:val="000F78F1"/>
    <w:rsid w:val="00101A2F"/>
    <w:rsid w:val="00101E4B"/>
    <w:rsid w:val="00103052"/>
    <w:rsid w:val="001030C4"/>
    <w:rsid w:val="00103640"/>
    <w:rsid w:val="00104A6F"/>
    <w:rsid w:val="0010552B"/>
    <w:rsid w:val="0010633A"/>
    <w:rsid w:val="001111D2"/>
    <w:rsid w:val="00111FED"/>
    <w:rsid w:val="00112A78"/>
    <w:rsid w:val="00112BB5"/>
    <w:rsid w:val="00113E71"/>
    <w:rsid w:val="00115052"/>
    <w:rsid w:val="00115505"/>
    <w:rsid w:val="001169D9"/>
    <w:rsid w:val="001173ED"/>
    <w:rsid w:val="00117552"/>
    <w:rsid w:val="001202D1"/>
    <w:rsid w:val="00120671"/>
    <w:rsid w:val="00122132"/>
    <w:rsid w:val="00124734"/>
    <w:rsid w:val="001254FB"/>
    <w:rsid w:val="0012553D"/>
    <w:rsid w:val="00125C1D"/>
    <w:rsid w:val="00126837"/>
    <w:rsid w:val="00126DC7"/>
    <w:rsid w:val="0012734E"/>
    <w:rsid w:val="00130244"/>
    <w:rsid w:val="00130AEB"/>
    <w:rsid w:val="00130ECA"/>
    <w:rsid w:val="0013198D"/>
    <w:rsid w:val="00132FD1"/>
    <w:rsid w:val="0013356E"/>
    <w:rsid w:val="00133832"/>
    <w:rsid w:val="00133916"/>
    <w:rsid w:val="00133B45"/>
    <w:rsid w:val="001356A7"/>
    <w:rsid w:val="00137AAE"/>
    <w:rsid w:val="00141439"/>
    <w:rsid w:val="00142AAE"/>
    <w:rsid w:val="00142FE0"/>
    <w:rsid w:val="00144414"/>
    <w:rsid w:val="00144C7A"/>
    <w:rsid w:val="0014693F"/>
    <w:rsid w:val="001470A2"/>
    <w:rsid w:val="001477E9"/>
    <w:rsid w:val="0015013D"/>
    <w:rsid w:val="00150E03"/>
    <w:rsid w:val="001523AE"/>
    <w:rsid w:val="00152590"/>
    <w:rsid w:val="001540D8"/>
    <w:rsid w:val="001570E7"/>
    <w:rsid w:val="00160DE7"/>
    <w:rsid w:val="00160E58"/>
    <w:rsid w:val="00162CB3"/>
    <w:rsid w:val="00165004"/>
    <w:rsid w:val="00165432"/>
    <w:rsid w:val="00165632"/>
    <w:rsid w:val="00171134"/>
    <w:rsid w:val="00172B20"/>
    <w:rsid w:val="001747B4"/>
    <w:rsid w:val="00174947"/>
    <w:rsid w:val="00175000"/>
    <w:rsid w:val="001775DA"/>
    <w:rsid w:val="00177807"/>
    <w:rsid w:val="00181566"/>
    <w:rsid w:val="001827BB"/>
    <w:rsid w:val="001834AB"/>
    <w:rsid w:val="00183522"/>
    <w:rsid w:val="00184411"/>
    <w:rsid w:val="00185DBD"/>
    <w:rsid w:val="00186C7E"/>
    <w:rsid w:val="00186CD4"/>
    <w:rsid w:val="00190648"/>
    <w:rsid w:val="0019266A"/>
    <w:rsid w:val="001945C5"/>
    <w:rsid w:val="001951A9"/>
    <w:rsid w:val="0019722A"/>
    <w:rsid w:val="00197891"/>
    <w:rsid w:val="00197D0A"/>
    <w:rsid w:val="001A0C2B"/>
    <w:rsid w:val="001A1979"/>
    <w:rsid w:val="001A2AAD"/>
    <w:rsid w:val="001A2D51"/>
    <w:rsid w:val="001A4216"/>
    <w:rsid w:val="001A7D46"/>
    <w:rsid w:val="001B01C8"/>
    <w:rsid w:val="001B19DC"/>
    <w:rsid w:val="001B2F6A"/>
    <w:rsid w:val="001B3223"/>
    <w:rsid w:val="001B3376"/>
    <w:rsid w:val="001B36F7"/>
    <w:rsid w:val="001B5839"/>
    <w:rsid w:val="001B7267"/>
    <w:rsid w:val="001B7381"/>
    <w:rsid w:val="001B7E24"/>
    <w:rsid w:val="001C1C3A"/>
    <w:rsid w:val="001C2AA9"/>
    <w:rsid w:val="001C4353"/>
    <w:rsid w:val="001C69D1"/>
    <w:rsid w:val="001C6E39"/>
    <w:rsid w:val="001C6F9C"/>
    <w:rsid w:val="001C70CE"/>
    <w:rsid w:val="001C716A"/>
    <w:rsid w:val="001D3BA0"/>
    <w:rsid w:val="001D59EE"/>
    <w:rsid w:val="001D5F2C"/>
    <w:rsid w:val="001D71A3"/>
    <w:rsid w:val="001E1B29"/>
    <w:rsid w:val="001E2A6F"/>
    <w:rsid w:val="001E2B82"/>
    <w:rsid w:val="001E3BF9"/>
    <w:rsid w:val="001E4743"/>
    <w:rsid w:val="001E47F0"/>
    <w:rsid w:val="001E6435"/>
    <w:rsid w:val="001E65E6"/>
    <w:rsid w:val="001E75AA"/>
    <w:rsid w:val="001F2690"/>
    <w:rsid w:val="001F3CB8"/>
    <w:rsid w:val="001F63ED"/>
    <w:rsid w:val="001F65EB"/>
    <w:rsid w:val="001F6B09"/>
    <w:rsid w:val="00200123"/>
    <w:rsid w:val="002014C7"/>
    <w:rsid w:val="0020166B"/>
    <w:rsid w:val="00204EC0"/>
    <w:rsid w:val="0020522D"/>
    <w:rsid w:val="002107BB"/>
    <w:rsid w:val="00210C9A"/>
    <w:rsid w:val="00211950"/>
    <w:rsid w:val="00211ADA"/>
    <w:rsid w:val="002134CE"/>
    <w:rsid w:val="00213E33"/>
    <w:rsid w:val="00213EC9"/>
    <w:rsid w:val="002142B4"/>
    <w:rsid w:val="00214F62"/>
    <w:rsid w:val="0021708F"/>
    <w:rsid w:val="00217D7F"/>
    <w:rsid w:val="00220965"/>
    <w:rsid w:val="00221A32"/>
    <w:rsid w:val="002221AC"/>
    <w:rsid w:val="0022249D"/>
    <w:rsid w:val="0022258D"/>
    <w:rsid w:val="00222DFC"/>
    <w:rsid w:val="0022437B"/>
    <w:rsid w:val="00224496"/>
    <w:rsid w:val="0023087F"/>
    <w:rsid w:val="00230A2B"/>
    <w:rsid w:val="00231436"/>
    <w:rsid w:val="002315EE"/>
    <w:rsid w:val="002331BC"/>
    <w:rsid w:val="00234408"/>
    <w:rsid w:val="00235653"/>
    <w:rsid w:val="00237AE4"/>
    <w:rsid w:val="0024049C"/>
    <w:rsid w:val="00242CDF"/>
    <w:rsid w:val="0024349D"/>
    <w:rsid w:val="00244614"/>
    <w:rsid w:val="002446FC"/>
    <w:rsid w:val="00245026"/>
    <w:rsid w:val="0024746A"/>
    <w:rsid w:val="00251421"/>
    <w:rsid w:val="00251A9E"/>
    <w:rsid w:val="002546DA"/>
    <w:rsid w:val="0025561F"/>
    <w:rsid w:val="00256D63"/>
    <w:rsid w:val="002570A6"/>
    <w:rsid w:val="00257413"/>
    <w:rsid w:val="002618D9"/>
    <w:rsid w:val="002645E7"/>
    <w:rsid w:val="00264851"/>
    <w:rsid w:val="00265CE3"/>
    <w:rsid w:val="00266252"/>
    <w:rsid w:val="00272F47"/>
    <w:rsid w:val="00273AFE"/>
    <w:rsid w:val="00274FBA"/>
    <w:rsid w:val="00276A7F"/>
    <w:rsid w:val="00276B21"/>
    <w:rsid w:val="00282990"/>
    <w:rsid w:val="002842D9"/>
    <w:rsid w:val="0028584A"/>
    <w:rsid w:val="00290668"/>
    <w:rsid w:val="0029187E"/>
    <w:rsid w:val="002976F7"/>
    <w:rsid w:val="00297A27"/>
    <w:rsid w:val="002A0732"/>
    <w:rsid w:val="002A0767"/>
    <w:rsid w:val="002A0994"/>
    <w:rsid w:val="002A1A94"/>
    <w:rsid w:val="002A1AD7"/>
    <w:rsid w:val="002A1D4A"/>
    <w:rsid w:val="002A2881"/>
    <w:rsid w:val="002A338B"/>
    <w:rsid w:val="002A4D2B"/>
    <w:rsid w:val="002A70A3"/>
    <w:rsid w:val="002A7321"/>
    <w:rsid w:val="002B0EA2"/>
    <w:rsid w:val="002B5A3D"/>
    <w:rsid w:val="002C0CC7"/>
    <w:rsid w:val="002C1C51"/>
    <w:rsid w:val="002C2A91"/>
    <w:rsid w:val="002C30D8"/>
    <w:rsid w:val="002C6E95"/>
    <w:rsid w:val="002C7A81"/>
    <w:rsid w:val="002D01A2"/>
    <w:rsid w:val="002D0B87"/>
    <w:rsid w:val="002D32C0"/>
    <w:rsid w:val="002D3C53"/>
    <w:rsid w:val="002D4914"/>
    <w:rsid w:val="002D5298"/>
    <w:rsid w:val="002D5502"/>
    <w:rsid w:val="002E0E11"/>
    <w:rsid w:val="002E328F"/>
    <w:rsid w:val="002E3EA6"/>
    <w:rsid w:val="002E424B"/>
    <w:rsid w:val="002E5FE1"/>
    <w:rsid w:val="002E6951"/>
    <w:rsid w:val="002F047D"/>
    <w:rsid w:val="002F04FC"/>
    <w:rsid w:val="002F1532"/>
    <w:rsid w:val="002F24B4"/>
    <w:rsid w:val="002F30B9"/>
    <w:rsid w:val="002F34CD"/>
    <w:rsid w:val="002F364E"/>
    <w:rsid w:val="002F3CCD"/>
    <w:rsid w:val="002F5CA3"/>
    <w:rsid w:val="002F7530"/>
    <w:rsid w:val="002F7E6F"/>
    <w:rsid w:val="003011DD"/>
    <w:rsid w:val="00302E32"/>
    <w:rsid w:val="00304F8F"/>
    <w:rsid w:val="003056C5"/>
    <w:rsid w:val="00305D3C"/>
    <w:rsid w:val="00306BDD"/>
    <w:rsid w:val="00310E4A"/>
    <w:rsid w:val="00311295"/>
    <w:rsid w:val="0031244E"/>
    <w:rsid w:val="00312A1C"/>
    <w:rsid w:val="0031476D"/>
    <w:rsid w:val="0031518C"/>
    <w:rsid w:val="00315D3C"/>
    <w:rsid w:val="00316F63"/>
    <w:rsid w:val="0031726A"/>
    <w:rsid w:val="00323064"/>
    <w:rsid w:val="003232EA"/>
    <w:rsid w:val="003242FB"/>
    <w:rsid w:val="00326AB6"/>
    <w:rsid w:val="00326CCF"/>
    <w:rsid w:val="0032774B"/>
    <w:rsid w:val="00327C79"/>
    <w:rsid w:val="00327E97"/>
    <w:rsid w:val="00327F2E"/>
    <w:rsid w:val="003305A8"/>
    <w:rsid w:val="00330AB9"/>
    <w:rsid w:val="003316B4"/>
    <w:rsid w:val="00331B24"/>
    <w:rsid w:val="00332F31"/>
    <w:rsid w:val="00332FBF"/>
    <w:rsid w:val="00333267"/>
    <w:rsid w:val="003332B8"/>
    <w:rsid w:val="00334DF7"/>
    <w:rsid w:val="00336130"/>
    <w:rsid w:val="00337AD6"/>
    <w:rsid w:val="003408E5"/>
    <w:rsid w:val="00341ACB"/>
    <w:rsid w:val="00341B07"/>
    <w:rsid w:val="00344714"/>
    <w:rsid w:val="00346EBD"/>
    <w:rsid w:val="0034755C"/>
    <w:rsid w:val="0035054C"/>
    <w:rsid w:val="00351CCA"/>
    <w:rsid w:val="003533ED"/>
    <w:rsid w:val="003534AB"/>
    <w:rsid w:val="00353E90"/>
    <w:rsid w:val="00354E05"/>
    <w:rsid w:val="00356DFE"/>
    <w:rsid w:val="00356E42"/>
    <w:rsid w:val="003602F3"/>
    <w:rsid w:val="00360A41"/>
    <w:rsid w:val="00362F59"/>
    <w:rsid w:val="00364998"/>
    <w:rsid w:val="0036692E"/>
    <w:rsid w:val="003672F7"/>
    <w:rsid w:val="003705CA"/>
    <w:rsid w:val="00370D68"/>
    <w:rsid w:val="00371189"/>
    <w:rsid w:val="003740F2"/>
    <w:rsid w:val="0038022C"/>
    <w:rsid w:val="00381E9F"/>
    <w:rsid w:val="00384044"/>
    <w:rsid w:val="00384356"/>
    <w:rsid w:val="0038769C"/>
    <w:rsid w:val="00387DDD"/>
    <w:rsid w:val="0039312A"/>
    <w:rsid w:val="0039376C"/>
    <w:rsid w:val="00395F80"/>
    <w:rsid w:val="00396586"/>
    <w:rsid w:val="00396FFF"/>
    <w:rsid w:val="003A40BB"/>
    <w:rsid w:val="003A4398"/>
    <w:rsid w:val="003A4840"/>
    <w:rsid w:val="003A70D5"/>
    <w:rsid w:val="003B0FFD"/>
    <w:rsid w:val="003B1422"/>
    <w:rsid w:val="003B200C"/>
    <w:rsid w:val="003B420C"/>
    <w:rsid w:val="003B56D8"/>
    <w:rsid w:val="003B5C74"/>
    <w:rsid w:val="003B603F"/>
    <w:rsid w:val="003B6A66"/>
    <w:rsid w:val="003B7D64"/>
    <w:rsid w:val="003C2487"/>
    <w:rsid w:val="003C2FC8"/>
    <w:rsid w:val="003C399D"/>
    <w:rsid w:val="003C5EBA"/>
    <w:rsid w:val="003C7ECB"/>
    <w:rsid w:val="003D2009"/>
    <w:rsid w:val="003D4496"/>
    <w:rsid w:val="003D492C"/>
    <w:rsid w:val="003D4E4A"/>
    <w:rsid w:val="003D5246"/>
    <w:rsid w:val="003D5BDA"/>
    <w:rsid w:val="003D6A40"/>
    <w:rsid w:val="003D78D2"/>
    <w:rsid w:val="003E42AB"/>
    <w:rsid w:val="003E44A4"/>
    <w:rsid w:val="003E4990"/>
    <w:rsid w:val="003E6034"/>
    <w:rsid w:val="003E714E"/>
    <w:rsid w:val="003F3CB9"/>
    <w:rsid w:val="004014AE"/>
    <w:rsid w:val="00401DB2"/>
    <w:rsid w:val="00402989"/>
    <w:rsid w:val="00402C0B"/>
    <w:rsid w:val="0040436C"/>
    <w:rsid w:val="004107A0"/>
    <w:rsid w:val="00410EE9"/>
    <w:rsid w:val="00411EE3"/>
    <w:rsid w:val="00412B90"/>
    <w:rsid w:val="00413327"/>
    <w:rsid w:val="004154BD"/>
    <w:rsid w:val="004169E7"/>
    <w:rsid w:val="004177B3"/>
    <w:rsid w:val="00417B95"/>
    <w:rsid w:val="00417C03"/>
    <w:rsid w:val="00420E41"/>
    <w:rsid w:val="00421758"/>
    <w:rsid w:val="004223EC"/>
    <w:rsid w:val="0042358B"/>
    <w:rsid w:val="00424E2D"/>
    <w:rsid w:val="004253FA"/>
    <w:rsid w:val="00425936"/>
    <w:rsid w:val="00426491"/>
    <w:rsid w:val="00430A14"/>
    <w:rsid w:val="00431C05"/>
    <w:rsid w:val="004328BC"/>
    <w:rsid w:val="00433A2E"/>
    <w:rsid w:val="0043549E"/>
    <w:rsid w:val="00436798"/>
    <w:rsid w:val="00440603"/>
    <w:rsid w:val="00440F62"/>
    <w:rsid w:val="00441828"/>
    <w:rsid w:val="00441EC4"/>
    <w:rsid w:val="00442253"/>
    <w:rsid w:val="00442294"/>
    <w:rsid w:val="004430E7"/>
    <w:rsid w:val="00443F2D"/>
    <w:rsid w:val="00444D4D"/>
    <w:rsid w:val="004469FD"/>
    <w:rsid w:val="0045199F"/>
    <w:rsid w:val="00452149"/>
    <w:rsid w:val="004535AE"/>
    <w:rsid w:val="00453FA3"/>
    <w:rsid w:val="00456D39"/>
    <w:rsid w:val="0045762F"/>
    <w:rsid w:val="00457793"/>
    <w:rsid w:val="004577E2"/>
    <w:rsid w:val="00460D09"/>
    <w:rsid w:val="0046139C"/>
    <w:rsid w:val="0046160B"/>
    <w:rsid w:val="00461A6C"/>
    <w:rsid w:val="00462544"/>
    <w:rsid w:val="00463AC3"/>
    <w:rsid w:val="00463EAB"/>
    <w:rsid w:val="004645B9"/>
    <w:rsid w:val="0046652E"/>
    <w:rsid w:val="00467055"/>
    <w:rsid w:val="00470E54"/>
    <w:rsid w:val="00471B7E"/>
    <w:rsid w:val="00471EF9"/>
    <w:rsid w:val="00471FD7"/>
    <w:rsid w:val="0047443F"/>
    <w:rsid w:val="00475F39"/>
    <w:rsid w:val="00480603"/>
    <w:rsid w:val="00482550"/>
    <w:rsid w:val="00482CB7"/>
    <w:rsid w:val="00483150"/>
    <w:rsid w:val="00485348"/>
    <w:rsid w:val="00485B0A"/>
    <w:rsid w:val="0048737B"/>
    <w:rsid w:val="00491B79"/>
    <w:rsid w:val="00491CB2"/>
    <w:rsid w:val="00492871"/>
    <w:rsid w:val="00492EEB"/>
    <w:rsid w:val="00493572"/>
    <w:rsid w:val="00493E6F"/>
    <w:rsid w:val="00496A02"/>
    <w:rsid w:val="00497427"/>
    <w:rsid w:val="004A07A7"/>
    <w:rsid w:val="004A0C17"/>
    <w:rsid w:val="004A3228"/>
    <w:rsid w:val="004A6293"/>
    <w:rsid w:val="004B0DBE"/>
    <w:rsid w:val="004B326B"/>
    <w:rsid w:val="004B4F67"/>
    <w:rsid w:val="004B511A"/>
    <w:rsid w:val="004B52E1"/>
    <w:rsid w:val="004B647D"/>
    <w:rsid w:val="004B73DC"/>
    <w:rsid w:val="004C0CCD"/>
    <w:rsid w:val="004C2FB3"/>
    <w:rsid w:val="004C3E49"/>
    <w:rsid w:val="004C425D"/>
    <w:rsid w:val="004C48CE"/>
    <w:rsid w:val="004C55AE"/>
    <w:rsid w:val="004D1CAF"/>
    <w:rsid w:val="004D1EEE"/>
    <w:rsid w:val="004D2976"/>
    <w:rsid w:val="004D3D9D"/>
    <w:rsid w:val="004D581F"/>
    <w:rsid w:val="004D68FB"/>
    <w:rsid w:val="004D767F"/>
    <w:rsid w:val="004D7D1A"/>
    <w:rsid w:val="004E0C72"/>
    <w:rsid w:val="004E1240"/>
    <w:rsid w:val="004E1357"/>
    <w:rsid w:val="004E15F5"/>
    <w:rsid w:val="004E23DE"/>
    <w:rsid w:val="004E24D6"/>
    <w:rsid w:val="004E4BAB"/>
    <w:rsid w:val="004E5051"/>
    <w:rsid w:val="004E62C2"/>
    <w:rsid w:val="004F0690"/>
    <w:rsid w:val="004F430A"/>
    <w:rsid w:val="004F4508"/>
    <w:rsid w:val="004F6137"/>
    <w:rsid w:val="004F7182"/>
    <w:rsid w:val="004F770B"/>
    <w:rsid w:val="00501394"/>
    <w:rsid w:val="00504204"/>
    <w:rsid w:val="00506532"/>
    <w:rsid w:val="0050680C"/>
    <w:rsid w:val="0050778A"/>
    <w:rsid w:val="00507B63"/>
    <w:rsid w:val="00510994"/>
    <w:rsid w:val="00511AE1"/>
    <w:rsid w:val="005168B8"/>
    <w:rsid w:val="00517AD4"/>
    <w:rsid w:val="00520807"/>
    <w:rsid w:val="005214F0"/>
    <w:rsid w:val="00521AB4"/>
    <w:rsid w:val="0052373E"/>
    <w:rsid w:val="005259E9"/>
    <w:rsid w:val="00526BC7"/>
    <w:rsid w:val="0053104C"/>
    <w:rsid w:val="00533523"/>
    <w:rsid w:val="00533D8B"/>
    <w:rsid w:val="00534B81"/>
    <w:rsid w:val="0053675D"/>
    <w:rsid w:val="005407D6"/>
    <w:rsid w:val="005433B3"/>
    <w:rsid w:val="00543CE5"/>
    <w:rsid w:val="00546E34"/>
    <w:rsid w:val="00550C47"/>
    <w:rsid w:val="005515F4"/>
    <w:rsid w:val="00554C7E"/>
    <w:rsid w:val="0055595A"/>
    <w:rsid w:val="005559FC"/>
    <w:rsid w:val="00557B55"/>
    <w:rsid w:val="0056111C"/>
    <w:rsid w:val="00562C88"/>
    <w:rsid w:val="00563092"/>
    <w:rsid w:val="00564715"/>
    <w:rsid w:val="005651A2"/>
    <w:rsid w:val="00565C64"/>
    <w:rsid w:val="005672BD"/>
    <w:rsid w:val="005675C1"/>
    <w:rsid w:val="0056799B"/>
    <w:rsid w:val="00567C01"/>
    <w:rsid w:val="00570225"/>
    <w:rsid w:val="00570B6F"/>
    <w:rsid w:val="005730ED"/>
    <w:rsid w:val="00573B30"/>
    <w:rsid w:val="0057620E"/>
    <w:rsid w:val="00576747"/>
    <w:rsid w:val="00576F9E"/>
    <w:rsid w:val="00580E09"/>
    <w:rsid w:val="00582156"/>
    <w:rsid w:val="0058264F"/>
    <w:rsid w:val="0058318D"/>
    <w:rsid w:val="00584D80"/>
    <w:rsid w:val="005862A0"/>
    <w:rsid w:val="00586E10"/>
    <w:rsid w:val="00587FCA"/>
    <w:rsid w:val="00590303"/>
    <w:rsid w:val="005904BB"/>
    <w:rsid w:val="00590727"/>
    <w:rsid w:val="00591FAB"/>
    <w:rsid w:val="005936E1"/>
    <w:rsid w:val="0059490D"/>
    <w:rsid w:val="00594FE7"/>
    <w:rsid w:val="005955A0"/>
    <w:rsid w:val="00597C17"/>
    <w:rsid w:val="005A255A"/>
    <w:rsid w:val="005A2FE3"/>
    <w:rsid w:val="005A3FF8"/>
    <w:rsid w:val="005A692C"/>
    <w:rsid w:val="005A6AE2"/>
    <w:rsid w:val="005A6BC1"/>
    <w:rsid w:val="005A74D7"/>
    <w:rsid w:val="005B1367"/>
    <w:rsid w:val="005B21A8"/>
    <w:rsid w:val="005B2AC7"/>
    <w:rsid w:val="005B48F7"/>
    <w:rsid w:val="005B766B"/>
    <w:rsid w:val="005B7F6E"/>
    <w:rsid w:val="005C0187"/>
    <w:rsid w:val="005C1938"/>
    <w:rsid w:val="005C1C01"/>
    <w:rsid w:val="005C3E9E"/>
    <w:rsid w:val="005C6AFA"/>
    <w:rsid w:val="005D0592"/>
    <w:rsid w:val="005D0861"/>
    <w:rsid w:val="005D176D"/>
    <w:rsid w:val="005D253C"/>
    <w:rsid w:val="005D2E79"/>
    <w:rsid w:val="005D3FF1"/>
    <w:rsid w:val="005D50CA"/>
    <w:rsid w:val="005D608B"/>
    <w:rsid w:val="005D68CC"/>
    <w:rsid w:val="005E0070"/>
    <w:rsid w:val="005E09E6"/>
    <w:rsid w:val="005E1A5F"/>
    <w:rsid w:val="005E2CB7"/>
    <w:rsid w:val="005E2EB8"/>
    <w:rsid w:val="005E33B3"/>
    <w:rsid w:val="005E4B0B"/>
    <w:rsid w:val="005E5AEA"/>
    <w:rsid w:val="005E5B3D"/>
    <w:rsid w:val="005E5CA3"/>
    <w:rsid w:val="005E6549"/>
    <w:rsid w:val="005E78C2"/>
    <w:rsid w:val="005E7DD7"/>
    <w:rsid w:val="005F0E16"/>
    <w:rsid w:val="005F15A7"/>
    <w:rsid w:val="005F1661"/>
    <w:rsid w:val="005F17FE"/>
    <w:rsid w:val="005F2DEA"/>
    <w:rsid w:val="005F32CE"/>
    <w:rsid w:val="005F3796"/>
    <w:rsid w:val="005F3AA2"/>
    <w:rsid w:val="005F7842"/>
    <w:rsid w:val="00600B8F"/>
    <w:rsid w:val="00601634"/>
    <w:rsid w:val="00601FD3"/>
    <w:rsid w:val="0060430F"/>
    <w:rsid w:val="00604908"/>
    <w:rsid w:val="00605C6B"/>
    <w:rsid w:val="00611DD9"/>
    <w:rsid w:val="0061410F"/>
    <w:rsid w:val="00615F4B"/>
    <w:rsid w:val="0061703B"/>
    <w:rsid w:val="0062029D"/>
    <w:rsid w:val="006207C6"/>
    <w:rsid w:val="00623525"/>
    <w:rsid w:val="00623B92"/>
    <w:rsid w:val="006241F7"/>
    <w:rsid w:val="0062426D"/>
    <w:rsid w:val="00625B45"/>
    <w:rsid w:val="006277CB"/>
    <w:rsid w:val="0062795D"/>
    <w:rsid w:val="00631CCB"/>
    <w:rsid w:val="006332F4"/>
    <w:rsid w:val="00633CAC"/>
    <w:rsid w:val="00636788"/>
    <w:rsid w:val="00636A5E"/>
    <w:rsid w:val="00640945"/>
    <w:rsid w:val="00642CD8"/>
    <w:rsid w:val="00643010"/>
    <w:rsid w:val="0064456D"/>
    <w:rsid w:val="00644C31"/>
    <w:rsid w:val="00647141"/>
    <w:rsid w:val="0065019E"/>
    <w:rsid w:val="00652952"/>
    <w:rsid w:val="0065436E"/>
    <w:rsid w:val="00655972"/>
    <w:rsid w:val="00655ECE"/>
    <w:rsid w:val="0065625C"/>
    <w:rsid w:val="0065723C"/>
    <w:rsid w:val="006572C4"/>
    <w:rsid w:val="00666DAF"/>
    <w:rsid w:val="00670FD7"/>
    <w:rsid w:val="00671A04"/>
    <w:rsid w:val="00674CFB"/>
    <w:rsid w:val="0067633B"/>
    <w:rsid w:val="0068028E"/>
    <w:rsid w:val="00684724"/>
    <w:rsid w:val="00690A57"/>
    <w:rsid w:val="00690B2D"/>
    <w:rsid w:val="00692239"/>
    <w:rsid w:val="00693E58"/>
    <w:rsid w:val="006964ED"/>
    <w:rsid w:val="0069794D"/>
    <w:rsid w:val="006A00C8"/>
    <w:rsid w:val="006A274B"/>
    <w:rsid w:val="006A4013"/>
    <w:rsid w:val="006A4637"/>
    <w:rsid w:val="006A5236"/>
    <w:rsid w:val="006A53B3"/>
    <w:rsid w:val="006A5FCA"/>
    <w:rsid w:val="006A61A6"/>
    <w:rsid w:val="006A7BEB"/>
    <w:rsid w:val="006B1035"/>
    <w:rsid w:val="006B3696"/>
    <w:rsid w:val="006B3CDD"/>
    <w:rsid w:val="006B407C"/>
    <w:rsid w:val="006B493E"/>
    <w:rsid w:val="006B50EA"/>
    <w:rsid w:val="006B7A8C"/>
    <w:rsid w:val="006C0A97"/>
    <w:rsid w:val="006C3D6B"/>
    <w:rsid w:val="006C3FB1"/>
    <w:rsid w:val="006C5212"/>
    <w:rsid w:val="006C533C"/>
    <w:rsid w:val="006C6972"/>
    <w:rsid w:val="006C6E56"/>
    <w:rsid w:val="006C74C6"/>
    <w:rsid w:val="006D036F"/>
    <w:rsid w:val="006D05F7"/>
    <w:rsid w:val="006D1764"/>
    <w:rsid w:val="006D2940"/>
    <w:rsid w:val="006D4DCE"/>
    <w:rsid w:val="006D5AC9"/>
    <w:rsid w:val="006D6113"/>
    <w:rsid w:val="006D7153"/>
    <w:rsid w:val="006E1DFB"/>
    <w:rsid w:val="006E3211"/>
    <w:rsid w:val="006E5AD8"/>
    <w:rsid w:val="006E5F07"/>
    <w:rsid w:val="006E64A5"/>
    <w:rsid w:val="006E67A7"/>
    <w:rsid w:val="006E7C78"/>
    <w:rsid w:val="006F0739"/>
    <w:rsid w:val="006F1050"/>
    <w:rsid w:val="006F3744"/>
    <w:rsid w:val="006F3745"/>
    <w:rsid w:val="006F4A19"/>
    <w:rsid w:val="006F615D"/>
    <w:rsid w:val="006F6883"/>
    <w:rsid w:val="006F7F63"/>
    <w:rsid w:val="00701843"/>
    <w:rsid w:val="00701B5F"/>
    <w:rsid w:val="00702F1B"/>
    <w:rsid w:val="00704E56"/>
    <w:rsid w:val="007057A7"/>
    <w:rsid w:val="00705A33"/>
    <w:rsid w:val="00705CB9"/>
    <w:rsid w:val="0070725D"/>
    <w:rsid w:val="00707626"/>
    <w:rsid w:val="00707B5A"/>
    <w:rsid w:val="0071153F"/>
    <w:rsid w:val="007123D0"/>
    <w:rsid w:val="00712CD7"/>
    <w:rsid w:val="007138E4"/>
    <w:rsid w:val="0071482B"/>
    <w:rsid w:val="007166F9"/>
    <w:rsid w:val="00716F71"/>
    <w:rsid w:val="0071748E"/>
    <w:rsid w:val="00717F28"/>
    <w:rsid w:val="00720D39"/>
    <w:rsid w:val="00721F53"/>
    <w:rsid w:val="00721FFE"/>
    <w:rsid w:val="007250DF"/>
    <w:rsid w:val="00725D8D"/>
    <w:rsid w:val="00726AA4"/>
    <w:rsid w:val="00726E95"/>
    <w:rsid w:val="007308F9"/>
    <w:rsid w:val="00730F38"/>
    <w:rsid w:val="00731810"/>
    <w:rsid w:val="007324F4"/>
    <w:rsid w:val="00732AB0"/>
    <w:rsid w:val="00732C06"/>
    <w:rsid w:val="007338DA"/>
    <w:rsid w:val="00734415"/>
    <w:rsid w:val="007347F6"/>
    <w:rsid w:val="00734CA4"/>
    <w:rsid w:val="00734DA6"/>
    <w:rsid w:val="00735579"/>
    <w:rsid w:val="00737CFF"/>
    <w:rsid w:val="00740BA3"/>
    <w:rsid w:val="00740C3D"/>
    <w:rsid w:val="00742A75"/>
    <w:rsid w:val="00743412"/>
    <w:rsid w:val="007455A5"/>
    <w:rsid w:val="00745F2E"/>
    <w:rsid w:val="00746E0F"/>
    <w:rsid w:val="00747421"/>
    <w:rsid w:val="007476C3"/>
    <w:rsid w:val="00747D80"/>
    <w:rsid w:val="00750E88"/>
    <w:rsid w:val="00752D63"/>
    <w:rsid w:val="00755A92"/>
    <w:rsid w:val="0075637A"/>
    <w:rsid w:val="007577F0"/>
    <w:rsid w:val="007615E5"/>
    <w:rsid w:val="00761A32"/>
    <w:rsid w:val="007625B5"/>
    <w:rsid w:val="007639DF"/>
    <w:rsid w:val="00765D1F"/>
    <w:rsid w:val="007663B1"/>
    <w:rsid w:val="00766C39"/>
    <w:rsid w:val="00770E07"/>
    <w:rsid w:val="00770FA4"/>
    <w:rsid w:val="00771EA4"/>
    <w:rsid w:val="00772042"/>
    <w:rsid w:val="00773F2E"/>
    <w:rsid w:val="00774077"/>
    <w:rsid w:val="0077466E"/>
    <w:rsid w:val="0077525E"/>
    <w:rsid w:val="00776FF4"/>
    <w:rsid w:val="00777D0E"/>
    <w:rsid w:val="0078041F"/>
    <w:rsid w:val="00781515"/>
    <w:rsid w:val="007828F5"/>
    <w:rsid w:val="00785349"/>
    <w:rsid w:val="00790B88"/>
    <w:rsid w:val="00790FD4"/>
    <w:rsid w:val="007919DF"/>
    <w:rsid w:val="00794524"/>
    <w:rsid w:val="00794C5F"/>
    <w:rsid w:val="00794CC4"/>
    <w:rsid w:val="00795139"/>
    <w:rsid w:val="0079554B"/>
    <w:rsid w:val="0079769E"/>
    <w:rsid w:val="007A0CB8"/>
    <w:rsid w:val="007A200F"/>
    <w:rsid w:val="007A3274"/>
    <w:rsid w:val="007A34A6"/>
    <w:rsid w:val="007A4C61"/>
    <w:rsid w:val="007B11C3"/>
    <w:rsid w:val="007B3079"/>
    <w:rsid w:val="007B411E"/>
    <w:rsid w:val="007B50CF"/>
    <w:rsid w:val="007B5A63"/>
    <w:rsid w:val="007B5DA5"/>
    <w:rsid w:val="007B5FCA"/>
    <w:rsid w:val="007C0D71"/>
    <w:rsid w:val="007C254D"/>
    <w:rsid w:val="007C3DAB"/>
    <w:rsid w:val="007C45CF"/>
    <w:rsid w:val="007C594F"/>
    <w:rsid w:val="007D14D1"/>
    <w:rsid w:val="007D6DB8"/>
    <w:rsid w:val="007E04F5"/>
    <w:rsid w:val="007E2997"/>
    <w:rsid w:val="007E52AB"/>
    <w:rsid w:val="007E7DD2"/>
    <w:rsid w:val="007F0A18"/>
    <w:rsid w:val="007F0EEF"/>
    <w:rsid w:val="007F1632"/>
    <w:rsid w:val="007F7247"/>
    <w:rsid w:val="00801DB4"/>
    <w:rsid w:val="00802184"/>
    <w:rsid w:val="008025F4"/>
    <w:rsid w:val="008034BF"/>
    <w:rsid w:val="0080476E"/>
    <w:rsid w:val="008066EC"/>
    <w:rsid w:val="00810069"/>
    <w:rsid w:val="00810699"/>
    <w:rsid w:val="00812D0C"/>
    <w:rsid w:val="00813F22"/>
    <w:rsid w:val="008145C2"/>
    <w:rsid w:val="008146E4"/>
    <w:rsid w:val="008178E6"/>
    <w:rsid w:val="008207A0"/>
    <w:rsid w:val="00822E28"/>
    <w:rsid w:val="00824817"/>
    <w:rsid w:val="0082781D"/>
    <w:rsid w:val="00827F2B"/>
    <w:rsid w:val="0083206A"/>
    <w:rsid w:val="0083220B"/>
    <w:rsid w:val="00832DD3"/>
    <w:rsid w:val="008353E9"/>
    <w:rsid w:val="00835A30"/>
    <w:rsid w:val="00837ED8"/>
    <w:rsid w:val="00840346"/>
    <w:rsid w:val="00841BA2"/>
    <w:rsid w:val="00841F01"/>
    <w:rsid w:val="008420B8"/>
    <w:rsid w:val="00843093"/>
    <w:rsid w:val="008455AE"/>
    <w:rsid w:val="00845E60"/>
    <w:rsid w:val="00847C33"/>
    <w:rsid w:val="00847EFD"/>
    <w:rsid w:val="008524E7"/>
    <w:rsid w:val="00857CE3"/>
    <w:rsid w:val="00860946"/>
    <w:rsid w:val="00861F55"/>
    <w:rsid w:val="00862D01"/>
    <w:rsid w:val="00863BAB"/>
    <w:rsid w:val="00863F7B"/>
    <w:rsid w:val="00865CC7"/>
    <w:rsid w:val="0086774D"/>
    <w:rsid w:val="008710DE"/>
    <w:rsid w:val="0087345B"/>
    <w:rsid w:val="008747E9"/>
    <w:rsid w:val="0087621E"/>
    <w:rsid w:val="0087679A"/>
    <w:rsid w:val="00876C68"/>
    <w:rsid w:val="00877BF4"/>
    <w:rsid w:val="00880FE0"/>
    <w:rsid w:val="00881926"/>
    <w:rsid w:val="00881C7A"/>
    <w:rsid w:val="008825F6"/>
    <w:rsid w:val="00884DF5"/>
    <w:rsid w:val="008854B6"/>
    <w:rsid w:val="008857CE"/>
    <w:rsid w:val="00887423"/>
    <w:rsid w:val="00890948"/>
    <w:rsid w:val="00890A1B"/>
    <w:rsid w:val="008924DE"/>
    <w:rsid w:val="00892CB1"/>
    <w:rsid w:val="008942F5"/>
    <w:rsid w:val="00894D56"/>
    <w:rsid w:val="008957A6"/>
    <w:rsid w:val="00895EB2"/>
    <w:rsid w:val="008A358C"/>
    <w:rsid w:val="008A3B62"/>
    <w:rsid w:val="008A4166"/>
    <w:rsid w:val="008A5A45"/>
    <w:rsid w:val="008B0A93"/>
    <w:rsid w:val="008B18B8"/>
    <w:rsid w:val="008B325B"/>
    <w:rsid w:val="008B4478"/>
    <w:rsid w:val="008B47E8"/>
    <w:rsid w:val="008B4FCB"/>
    <w:rsid w:val="008B57EB"/>
    <w:rsid w:val="008B5C90"/>
    <w:rsid w:val="008C0A24"/>
    <w:rsid w:val="008C4571"/>
    <w:rsid w:val="008C51FD"/>
    <w:rsid w:val="008C5273"/>
    <w:rsid w:val="008C5A9B"/>
    <w:rsid w:val="008C7997"/>
    <w:rsid w:val="008D161A"/>
    <w:rsid w:val="008D182C"/>
    <w:rsid w:val="008D3155"/>
    <w:rsid w:val="008D348C"/>
    <w:rsid w:val="008D3518"/>
    <w:rsid w:val="008D3704"/>
    <w:rsid w:val="008D483D"/>
    <w:rsid w:val="008E23C4"/>
    <w:rsid w:val="008E3A7C"/>
    <w:rsid w:val="008E3E92"/>
    <w:rsid w:val="008E5D8C"/>
    <w:rsid w:val="008E6F36"/>
    <w:rsid w:val="008E7079"/>
    <w:rsid w:val="008F431B"/>
    <w:rsid w:val="008F5A97"/>
    <w:rsid w:val="008F5E7D"/>
    <w:rsid w:val="008F66D3"/>
    <w:rsid w:val="008F68E1"/>
    <w:rsid w:val="008F6E62"/>
    <w:rsid w:val="00901B56"/>
    <w:rsid w:val="00901C88"/>
    <w:rsid w:val="00901E4F"/>
    <w:rsid w:val="00902951"/>
    <w:rsid w:val="0090513C"/>
    <w:rsid w:val="0091119A"/>
    <w:rsid w:val="00911C8A"/>
    <w:rsid w:val="00912422"/>
    <w:rsid w:val="00913043"/>
    <w:rsid w:val="00913808"/>
    <w:rsid w:val="009158F5"/>
    <w:rsid w:val="00915B31"/>
    <w:rsid w:val="00916804"/>
    <w:rsid w:val="00917CA7"/>
    <w:rsid w:val="00922501"/>
    <w:rsid w:val="009226A4"/>
    <w:rsid w:val="00923137"/>
    <w:rsid w:val="00923F11"/>
    <w:rsid w:val="00924662"/>
    <w:rsid w:val="009246ED"/>
    <w:rsid w:val="009255AE"/>
    <w:rsid w:val="009255E7"/>
    <w:rsid w:val="009259A8"/>
    <w:rsid w:val="00926945"/>
    <w:rsid w:val="00926EEC"/>
    <w:rsid w:val="00927ACF"/>
    <w:rsid w:val="00932653"/>
    <w:rsid w:val="00933794"/>
    <w:rsid w:val="00940030"/>
    <w:rsid w:val="00940699"/>
    <w:rsid w:val="009471C7"/>
    <w:rsid w:val="00950104"/>
    <w:rsid w:val="00950E4A"/>
    <w:rsid w:val="00952B89"/>
    <w:rsid w:val="00954E4C"/>
    <w:rsid w:val="00955839"/>
    <w:rsid w:val="00955A20"/>
    <w:rsid w:val="00955B48"/>
    <w:rsid w:val="00955DE4"/>
    <w:rsid w:val="00957692"/>
    <w:rsid w:val="0096003B"/>
    <w:rsid w:val="00961D32"/>
    <w:rsid w:val="009631C7"/>
    <w:rsid w:val="009647F8"/>
    <w:rsid w:val="00964AB6"/>
    <w:rsid w:val="0096648C"/>
    <w:rsid w:val="009678F9"/>
    <w:rsid w:val="00970AF7"/>
    <w:rsid w:val="0097267F"/>
    <w:rsid w:val="00974DBB"/>
    <w:rsid w:val="009753C3"/>
    <w:rsid w:val="00976C07"/>
    <w:rsid w:val="0098051F"/>
    <w:rsid w:val="0098215A"/>
    <w:rsid w:val="009824E0"/>
    <w:rsid w:val="00983BE4"/>
    <w:rsid w:val="00984B4E"/>
    <w:rsid w:val="0098530A"/>
    <w:rsid w:val="00986D2C"/>
    <w:rsid w:val="00986FE0"/>
    <w:rsid w:val="00987705"/>
    <w:rsid w:val="00987870"/>
    <w:rsid w:val="00991536"/>
    <w:rsid w:val="00992109"/>
    <w:rsid w:val="00992AFE"/>
    <w:rsid w:val="00994693"/>
    <w:rsid w:val="0099516D"/>
    <w:rsid w:val="00996409"/>
    <w:rsid w:val="009973EF"/>
    <w:rsid w:val="009A1AA3"/>
    <w:rsid w:val="009A2288"/>
    <w:rsid w:val="009A3A03"/>
    <w:rsid w:val="009A66CE"/>
    <w:rsid w:val="009A6E3A"/>
    <w:rsid w:val="009A79BA"/>
    <w:rsid w:val="009B0D53"/>
    <w:rsid w:val="009B1BB4"/>
    <w:rsid w:val="009B1CF0"/>
    <w:rsid w:val="009B2087"/>
    <w:rsid w:val="009B407F"/>
    <w:rsid w:val="009B5AFD"/>
    <w:rsid w:val="009B605A"/>
    <w:rsid w:val="009B742C"/>
    <w:rsid w:val="009C23F1"/>
    <w:rsid w:val="009C2D4E"/>
    <w:rsid w:val="009C671F"/>
    <w:rsid w:val="009C7596"/>
    <w:rsid w:val="009C7E2B"/>
    <w:rsid w:val="009D0DAE"/>
    <w:rsid w:val="009D114E"/>
    <w:rsid w:val="009D1599"/>
    <w:rsid w:val="009D3248"/>
    <w:rsid w:val="009D48C2"/>
    <w:rsid w:val="009D4BDF"/>
    <w:rsid w:val="009D4FF5"/>
    <w:rsid w:val="009D635E"/>
    <w:rsid w:val="009E0E41"/>
    <w:rsid w:val="009E19C6"/>
    <w:rsid w:val="009E20A4"/>
    <w:rsid w:val="009E2E48"/>
    <w:rsid w:val="009E51D0"/>
    <w:rsid w:val="009E59D7"/>
    <w:rsid w:val="009E68BA"/>
    <w:rsid w:val="009E7555"/>
    <w:rsid w:val="009F0261"/>
    <w:rsid w:val="009F06EC"/>
    <w:rsid w:val="009F091B"/>
    <w:rsid w:val="009F2187"/>
    <w:rsid w:val="009F4412"/>
    <w:rsid w:val="009F5BF3"/>
    <w:rsid w:val="009F7B9B"/>
    <w:rsid w:val="00A00B0F"/>
    <w:rsid w:val="00A0131F"/>
    <w:rsid w:val="00A0168D"/>
    <w:rsid w:val="00A019D3"/>
    <w:rsid w:val="00A01AE4"/>
    <w:rsid w:val="00A028F9"/>
    <w:rsid w:val="00A03B01"/>
    <w:rsid w:val="00A03CF5"/>
    <w:rsid w:val="00A03D6C"/>
    <w:rsid w:val="00A06AF4"/>
    <w:rsid w:val="00A0734D"/>
    <w:rsid w:val="00A079A5"/>
    <w:rsid w:val="00A107E4"/>
    <w:rsid w:val="00A10C59"/>
    <w:rsid w:val="00A11039"/>
    <w:rsid w:val="00A1293B"/>
    <w:rsid w:val="00A15CF0"/>
    <w:rsid w:val="00A2041B"/>
    <w:rsid w:val="00A2218D"/>
    <w:rsid w:val="00A22B8D"/>
    <w:rsid w:val="00A23E18"/>
    <w:rsid w:val="00A259DC"/>
    <w:rsid w:val="00A25BD3"/>
    <w:rsid w:val="00A2659E"/>
    <w:rsid w:val="00A27231"/>
    <w:rsid w:val="00A311A4"/>
    <w:rsid w:val="00A312E4"/>
    <w:rsid w:val="00A327B6"/>
    <w:rsid w:val="00A327D4"/>
    <w:rsid w:val="00A33E80"/>
    <w:rsid w:val="00A36DA0"/>
    <w:rsid w:val="00A36DE9"/>
    <w:rsid w:val="00A37818"/>
    <w:rsid w:val="00A413E3"/>
    <w:rsid w:val="00A42B58"/>
    <w:rsid w:val="00A42E99"/>
    <w:rsid w:val="00A42ED7"/>
    <w:rsid w:val="00A4320E"/>
    <w:rsid w:val="00A437EC"/>
    <w:rsid w:val="00A45458"/>
    <w:rsid w:val="00A45A2C"/>
    <w:rsid w:val="00A4663A"/>
    <w:rsid w:val="00A4686B"/>
    <w:rsid w:val="00A468A3"/>
    <w:rsid w:val="00A4708A"/>
    <w:rsid w:val="00A47BC6"/>
    <w:rsid w:val="00A52CF1"/>
    <w:rsid w:val="00A52FF0"/>
    <w:rsid w:val="00A5506F"/>
    <w:rsid w:val="00A55F72"/>
    <w:rsid w:val="00A5680F"/>
    <w:rsid w:val="00A5731E"/>
    <w:rsid w:val="00A57397"/>
    <w:rsid w:val="00A5763D"/>
    <w:rsid w:val="00A603AF"/>
    <w:rsid w:val="00A60654"/>
    <w:rsid w:val="00A61045"/>
    <w:rsid w:val="00A623CF"/>
    <w:rsid w:val="00A64F6A"/>
    <w:rsid w:val="00A660F0"/>
    <w:rsid w:val="00A66999"/>
    <w:rsid w:val="00A70375"/>
    <w:rsid w:val="00A733B9"/>
    <w:rsid w:val="00A73A98"/>
    <w:rsid w:val="00A74599"/>
    <w:rsid w:val="00A75819"/>
    <w:rsid w:val="00A75F80"/>
    <w:rsid w:val="00A80F44"/>
    <w:rsid w:val="00A83C2D"/>
    <w:rsid w:val="00A873A1"/>
    <w:rsid w:val="00A87D22"/>
    <w:rsid w:val="00A90784"/>
    <w:rsid w:val="00A96323"/>
    <w:rsid w:val="00A965EA"/>
    <w:rsid w:val="00A9689E"/>
    <w:rsid w:val="00A97983"/>
    <w:rsid w:val="00AA01E3"/>
    <w:rsid w:val="00AA096C"/>
    <w:rsid w:val="00AA2DE9"/>
    <w:rsid w:val="00AA3B36"/>
    <w:rsid w:val="00AA7687"/>
    <w:rsid w:val="00AB0D9A"/>
    <w:rsid w:val="00AB23C7"/>
    <w:rsid w:val="00AB3061"/>
    <w:rsid w:val="00AB6981"/>
    <w:rsid w:val="00AC14D6"/>
    <w:rsid w:val="00AC31C8"/>
    <w:rsid w:val="00AC46CF"/>
    <w:rsid w:val="00AC6CB5"/>
    <w:rsid w:val="00AC761D"/>
    <w:rsid w:val="00AD08B8"/>
    <w:rsid w:val="00AD144D"/>
    <w:rsid w:val="00AD22F1"/>
    <w:rsid w:val="00AD29B1"/>
    <w:rsid w:val="00AD2EF9"/>
    <w:rsid w:val="00AD43C9"/>
    <w:rsid w:val="00AE0F9F"/>
    <w:rsid w:val="00AE129E"/>
    <w:rsid w:val="00AE2878"/>
    <w:rsid w:val="00AE6F87"/>
    <w:rsid w:val="00AE7013"/>
    <w:rsid w:val="00AF3639"/>
    <w:rsid w:val="00AF3693"/>
    <w:rsid w:val="00AF4313"/>
    <w:rsid w:val="00AF4BC7"/>
    <w:rsid w:val="00AF55A1"/>
    <w:rsid w:val="00AF5780"/>
    <w:rsid w:val="00AF7031"/>
    <w:rsid w:val="00B00A21"/>
    <w:rsid w:val="00B011DD"/>
    <w:rsid w:val="00B04024"/>
    <w:rsid w:val="00B04723"/>
    <w:rsid w:val="00B05E01"/>
    <w:rsid w:val="00B10869"/>
    <w:rsid w:val="00B11504"/>
    <w:rsid w:val="00B1240E"/>
    <w:rsid w:val="00B12446"/>
    <w:rsid w:val="00B126B7"/>
    <w:rsid w:val="00B12AA3"/>
    <w:rsid w:val="00B167F5"/>
    <w:rsid w:val="00B17CBE"/>
    <w:rsid w:val="00B20FF9"/>
    <w:rsid w:val="00B22E9E"/>
    <w:rsid w:val="00B26187"/>
    <w:rsid w:val="00B26F55"/>
    <w:rsid w:val="00B27341"/>
    <w:rsid w:val="00B27347"/>
    <w:rsid w:val="00B279D1"/>
    <w:rsid w:val="00B30A90"/>
    <w:rsid w:val="00B31CA2"/>
    <w:rsid w:val="00B3257F"/>
    <w:rsid w:val="00B33FD0"/>
    <w:rsid w:val="00B3406B"/>
    <w:rsid w:val="00B3526E"/>
    <w:rsid w:val="00B35C92"/>
    <w:rsid w:val="00B36564"/>
    <w:rsid w:val="00B368AC"/>
    <w:rsid w:val="00B36EDF"/>
    <w:rsid w:val="00B411B6"/>
    <w:rsid w:val="00B42176"/>
    <w:rsid w:val="00B43438"/>
    <w:rsid w:val="00B43AC9"/>
    <w:rsid w:val="00B46E1D"/>
    <w:rsid w:val="00B50FF0"/>
    <w:rsid w:val="00B536FC"/>
    <w:rsid w:val="00B53BF5"/>
    <w:rsid w:val="00B56228"/>
    <w:rsid w:val="00B607F9"/>
    <w:rsid w:val="00B6253A"/>
    <w:rsid w:val="00B63242"/>
    <w:rsid w:val="00B6561C"/>
    <w:rsid w:val="00B65B1F"/>
    <w:rsid w:val="00B65DA9"/>
    <w:rsid w:val="00B67FD3"/>
    <w:rsid w:val="00B70803"/>
    <w:rsid w:val="00B7127D"/>
    <w:rsid w:val="00B726A5"/>
    <w:rsid w:val="00B7296D"/>
    <w:rsid w:val="00B72D6E"/>
    <w:rsid w:val="00B74578"/>
    <w:rsid w:val="00B74A3B"/>
    <w:rsid w:val="00B75048"/>
    <w:rsid w:val="00B75939"/>
    <w:rsid w:val="00B75EF9"/>
    <w:rsid w:val="00B7632D"/>
    <w:rsid w:val="00B802EC"/>
    <w:rsid w:val="00B819CB"/>
    <w:rsid w:val="00B825BD"/>
    <w:rsid w:val="00B833C4"/>
    <w:rsid w:val="00B85B9C"/>
    <w:rsid w:val="00B8606B"/>
    <w:rsid w:val="00B86235"/>
    <w:rsid w:val="00B86D58"/>
    <w:rsid w:val="00B8738A"/>
    <w:rsid w:val="00B900C3"/>
    <w:rsid w:val="00B91B53"/>
    <w:rsid w:val="00B91CA5"/>
    <w:rsid w:val="00B93F2E"/>
    <w:rsid w:val="00B94A40"/>
    <w:rsid w:val="00B94B7D"/>
    <w:rsid w:val="00B97D80"/>
    <w:rsid w:val="00BA07A3"/>
    <w:rsid w:val="00BA17BF"/>
    <w:rsid w:val="00BA30DA"/>
    <w:rsid w:val="00BA32CC"/>
    <w:rsid w:val="00BA361A"/>
    <w:rsid w:val="00BA37C2"/>
    <w:rsid w:val="00BA3E61"/>
    <w:rsid w:val="00BA6AE4"/>
    <w:rsid w:val="00BA779E"/>
    <w:rsid w:val="00BA7FC6"/>
    <w:rsid w:val="00BB13D0"/>
    <w:rsid w:val="00BB1430"/>
    <w:rsid w:val="00BB1B9A"/>
    <w:rsid w:val="00BB2F10"/>
    <w:rsid w:val="00BB3232"/>
    <w:rsid w:val="00BB351B"/>
    <w:rsid w:val="00BB3B47"/>
    <w:rsid w:val="00BB4038"/>
    <w:rsid w:val="00BB5786"/>
    <w:rsid w:val="00BB6173"/>
    <w:rsid w:val="00BC0E9A"/>
    <w:rsid w:val="00BC4A4B"/>
    <w:rsid w:val="00BC53B2"/>
    <w:rsid w:val="00BD1631"/>
    <w:rsid w:val="00BD2259"/>
    <w:rsid w:val="00BD27DC"/>
    <w:rsid w:val="00BD3C92"/>
    <w:rsid w:val="00BD4B6E"/>
    <w:rsid w:val="00BD64A1"/>
    <w:rsid w:val="00BD7C56"/>
    <w:rsid w:val="00BD7CA4"/>
    <w:rsid w:val="00BE2FFE"/>
    <w:rsid w:val="00BE314D"/>
    <w:rsid w:val="00BE4D30"/>
    <w:rsid w:val="00BF1778"/>
    <w:rsid w:val="00BF2498"/>
    <w:rsid w:val="00BF2FE4"/>
    <w:rsid w:val="00BF7B7B"/>
    <w:rsid w:val="00C01E71"/>
    <w:rsid w:val="00C02AA8"/>
    <w:rsid w:val="00C03789"/>
    <w:rsid w:val="00C040E1"/>
    <w:rsid w:val="00C0717F"/>
    <w:rsid w:val="00C11F6C"/>
    <w:rsid w:val="00C13DD6"/>
    <w:rsid w:val="00C15524"/>
    <w:rsid w:val="00C158AE"/>
    <w:rsid w:val="00C16178"/>
    <w:rsid w:val="00C22D57"/>
    <w:rsid w:val="00C23643"/>
    <w:rsid w:val="00C251B2"/>
    <w:rsid w:val="00C30DC6"/>
    <w:rsid w:val="00C312FC"/>
    <w:rsid w:val="00C3218C"/>
    <w:rsid w:val="00C34012"/>
    <w:rsid w:val="00C3487C"/>
    <w:rsid w:val="00C34BB0"/>
    <w:rsid w:val="00C35B73"/>
    <w:rsid w:val="00C36C04"/>
    <w:rsid w:val="00C414DA"/>
    <w:rsid w:val="00C416AE"/>
    <w:rsid w:val="00C42C3C"/>
    <w:rsid w:val="00C4318E"/>
    <w:rsid w:val="00C4428F"/>
    <w:rsid w:val="00C46100"/>
    <w:rsid w:val="00C47D6A"/>
    <w:rsid w:val="00C50E86"/>
    <w:rsid w:val="00C50FAB"/>
    <w:rsid w:val="00C522CD"/>
    <w:rsid w:val="00C52AFF"/>
    <w:rsid w:val="00C53465"/>
    <w:rsid w:val="00C53C8E"/>
    <w:rsid w:val="00C54902"/>
    <w:rsid w:val="00C55C0F"/>
    <w:rsid w:val="00C60BAA"/>
    <w:rsid w:val="00C6322B"/>
    <w:rsid w:val="00C644A2"/>
    <w:rsid w:val="00C644B1"/>
    <w:rsid w:val="00C65694"/>
    <w:rsid w:val="00C672D2"/>
    <w:rsid w:val="00C6742F"/>
    <w:rsid w:val="00C70D34"/>
    <w:rsid w:val="00C732D1"/>
    <w:rsid w:val="00C737D4"/>
    <w:rsid w:val="00C76CC2"/>
    <w:rsid w:val="00C776F6"/>
    <w:rsid w:val="00C80D97"/>
    <w:rsid w:val="00C84015"/>
    <w:rsid w:val="00C840D4"/>
    <w:rsid w:val="00C85D68"/>
    <w:rsid w:val="00C866C8"/>
    <w:rsid w:val="00C86F5C"/>
    <w:rsid w:val="00C87058"/>
    <w:rsid w:val="00C8723C"/>
    <w:rsid w:val="00C87B88"/>
    <w:rsid w:val="00C87C08"/>
    <w:rsid w:val="00C912BF"/>
    <w:rsid w:val="00C92CE8"/>
    <w:rsid w:val="00C94853"/>
    <w:rsid w:val="00C94D4E"/>
    <w:rsid w:val="00C97600"/>
    <w:rsid w:val="00CA0830"/>
    <w:rsid w:val="00CA12DA"/>
    <w:rsid w:val="00CA4880"/>
    <w:rsid w:val="00CA69AA"/>
    <w:rsid w:val="00CA6CA4"/>
    <w:rsid w:val="00CB1E0B"/>
    <w:rsid w:val="00CB2A43"/>
    <w:rsid w:val="00CB4CB2"/>
    <w:rsid w:val="00CB5A6F"/>
    <w:rsid w:val="00CB7045"/>
    <w:rsid w:val="00CC0973"/>
    <w:rsid w:val="00CC0A03"/>
    <w:rsid w:val="00CC0C79"/>
    <w:rsid w:val="00CC0E2C"/>
    <w:rsid w:val="00CC3741"/>
    <w:rsid w:val="00CC3E2B"/>
    <w:rsid w:val="00CC54FF"/>
    <w:rsid w:val="00CC6DF4"/>
    <w:rsid w:val="00CC7274"/>
    <w:rsid w:val="00CD390E"/>
    <w:rsid w:val="00CD3D2C"/>
    <w:rsid w:val="00CD5803"/>
    <w:rsid w:val="00CD5846"/>
    <w:rsid w:val="00CD7B2E"/>
    <w:rsid w:val="00CD7D2B"/>
    <w:rsid w:val="00CE000F"/>
    <w:rsid w:val="00CE2A04"/>
    <w:rsid w:val="00CE2A89"/>
    <w:rsid w:val="00CE32E3"/>
    <w:rsid w:val="00CE506D"/>
    <w:rsid w:val="00CE57DD"/>
    <w:rsid w:val="00CE5868"/>
    <w:rsid w:val="00CE5B3C"/>
    <w:rsid w:val="00CF197D"/>
    <w:rsid w:val="00CF3037"/>
    <w:rsid w:val="00CF69FD"/>
    <w:rsid w:val="00CF7347"/>
    <w:rsid w:val="00CF7647"/>
    <w:rsid w:val="00D00AD2"/>
    <w:rsid w:val="00D01618"/>
    <w:rsid w:val="00D016DA"/>
    <w:rsid w:val="00D020EE"/>
    <w:rsid w:val="00D02633"/>
    <w:rsid w:val="00D02E2E"/>
    <w:rsid w:val="00D03D9E"/>
    <w:rsid w:val="00D05ADE"/>
    <w:rsid w:val="00D071E3"/>
    <w:rsid w:val="00D07495"/>
    <w:rsid w:val="00D10FFB"/>
    <w:rsid w:val="00D11A9F"/>
    <w:rsid w:val="00D11B84"/>
    <w:rsid w:val="00D12BD9"/>
    <w:rsid w:val="00D14929"/>
    <w:rsid w:val="00D15218"/>
    <w:rsid w:val="00D16815"/>
    <w:rsid w:val="00D17E40"/>
    <w:rsid w:val="00D20F97"/>
    <w:rsid w:val="00D21906"/>
    <w:rsid w:val="00D222F4"/>
    <w:rsid w:val="00D22E10"/>
    <w:rsid w:val="00D22E3F"/>
    <w:rsid w:val="00D24114"/>
    <w:rsid w:val="00D276BF"/>
    <w:rsid w:val="00D305E8"/>
    <w:rsid w:val="00D31F7B"/>
    <w:rsid w:val="00D34547"/>
    <w:rsid w:val="00D349DA"/>
    <w:rsid w:val="00D34F5A"/>
    <w:rsid w:val="00D36C8A"/>
    <w:rsid w:val="00D36FEA"/>
    <w:rsid w:val="00D40C58"/>
    <w:rsid w:val="00D4401D"/>
    <w:rsid w:val="00D44828"/>
    <w:rsid w:val="00D45517"/>
    <w:rsid w:val="00D458EC"/>
    <w:rsid w:val="00D463A7"/>
    <w:rsid w:val="00D46A78"/>
    <w:rsid w:val="00D47B61"/>
    <w:rsid w:val="00D50776"/>
    <w:rsid w:val="00D50B87"/>
    <w:rsid w:val="00D53538"/>
    <w:rsid w:val="00D54B6A"/>
    <w:rsid w:val="00D5678D"/>
    <w:rsid w:val="00D57E7F"/>
    <w:rsid w:val="00D57E97"/>
    <w:rsid w:val="00D60009"/>
    <w:rsid w:val="00D6043A"/>
    <w:rsid w:val="00D61C38"/>
    <w:rsid w:val="00D624C7"/>
    <w:rsid w:val="00D62ACB"/>
    <w:rsid w:val="00D6588F"/>
    <w:rsid w:val="00D66F26"/>
    <w:rsid w:val="00D670E3"/>
    <w:rsid w:val="00D67FC4"/>
    <w:rsid w:val="00D7093E"/>
    <w:rsid w:val="00D70E79"/>
    <w:rsid w:val="00D71DEB"/>
    <w:rsid w:val="00D72F04"/>
    <w:rsid w:val="00D75ABE"/>
    <w:rsid w:val="00D7778C"/>
    <w:rsid w:val="00D8060C"/>
    <w:rsid w:val="00D8262C"/>
    <w:rsid w:val="00D82D74"/>
    <w:rsid w:val="00D8519D"/>
    <w:rsid w:val="00D866EE"/>
    <w:rsid w:val="00D86A5D"/>
    <w:rsid w:val="00D87454"/>
    <w:rsid w:val="00D87E50"/>
    <w:rsid w:val="00D90365"/>
    <w:rsid w:val="00D909EB"/>
    <w:rsid w:val="00D914C9"/>
    <w:rsid w:val="00D91634"/>
    <w:rsid w:val="00D916B6"/>
    <w:rsid w:val="00D91A5E"/>
    <w:rsid w:val="00D94054"/>
    <w:rsid w:val="00D9446C"/>
    <w:rsid w:val="00D94F1C"/>
    <w:rsid w:val="00D95A69"/>
    <w:rsid w:val="00D961BD"/>
    <w:rsid w:val="00D96682"/>
    <w:rsid w:val="00D97C95"/>
    <w:rsid w:val="00DA0300"/>
    <w:rsid w:val="00DA0DDB"/>
    <w:rsid w:val="00DA19C2"/>
    <w:rsid w:val="00DA20B2"/>
    <w:rsid w:val="00DA2615"/>
    <w:rsid w:val="00DA2DED"/>
    <w:rsid w:val="00DA3874"/>
    <w:rsid w:val="00DA3F45"/>
    <w:rsid w:val="00DA5E34"/>
    <w:rsid w:val="00DA6284"/>
    <w:rsid w:val="00DA647F"/>
    <w:rsid w:val="00DA6696"/>
    <w:rsid w:val="00DA6C7E"/>
    <w:rsid w:val="00DA6E1E"/>
    <w:rsid w:val="00DA770E"/>
    <w:rsid w:val="00DB2BEE"/>
    <w:rsid w:val="00DB3F34"/>
    <w:rsid w:val="00DB4D9E"/>
    <w:rsid w:val="00DB513D"/>
    <w:rsid w:val="00DB5F0B"/>
    <w:rsid w:val="00DB656D"/>
    <w:rsid w:val="00DB7135"/>
    <w:rsid w:val="00DB7186"/>
    <w:rsid w:val="00DB79E7"/>
    <w:rsid w:val="00DB7C22"/>
    <w:rsid w:val="00DC1445"/>
    <w:rsid w:val="00DC165B"/>
    <w:rsid w:val="00DC38EF"/>
    <w:rsid w:val="00DC5740"/>
    <w:rsid w:val="00DC5CD1"/>
    <w:rsid w:val="00DC6A83"/>
    <w:rsid w:val="00DC71C7"/>
    <w:rsid w:val="00DD0C01"/>
    <w:rsid w:val="00DD172E"/>
    <w:rsid w:val="00DD2E41"/>
    <w:rsid w:val="00DD3662"/>
    <w:rsid w:val="00DD377A"/>
    <w:rsid w:val="00DD484A"/>
    <w:rsid w:val="00DD60D2"/>
    <w:rsid w:val="00DE01F1"/>
    <w:rsid w:val="00DE0E0D"/>
    <w:rsid w:val="00DE0F8C"/>
    <w:rsid w:val="00DE49EC"/>
    <w:rsid w:val="00DE4BCD"/>
    <w:rsid w:val="00DE5CE4"/>
    <w:rsid w:val="00DE76EB"/>
    <w:rsid w:val="00DE7755"/>
    <w:rsid w:val="00DF118D"/>
    <w:rsid w:val="00DF2E4A"/>
    <w:rsid w:val="00DF2F03"/>
    <w:rsid w:val="00DF4389"/>
    <w:rsid w:val="00DF62CC"/>
    <w:rsid w:val="00E00898"/>
    <w:rsid w:val="00E021C6"/>
    <w:rsid w:val="00E03BCD"/>
    <w:rsid w:val="00E04B7F"/>
    <w:rsid w:val="00E06CE5"/>
    <w:rsid w:val="00E06D38"/>
    <w:rsid w:val="00E11A7D"/>
    <w:rsid w:val="00E12122"/>
    <w:rsid w:val="00E123DC"/>
    <w:rsid w:val="00E14469"/>
    <w:rsid w:val="00E15967"/>
    <w:rsid w:val="00E16859"/>
    <w:rsid w:val="00E17A57"/>
    <w:rsid w:val="00E21723"/>
    <w:rsid w:val="00E23090"/>
    <w:rsid w:val="00E2544B"/>
    <w:rsid w:val="00E2684E"/>
    <w:rsid w:val="00E277AC"/>
    <w:rsid w:val="00E31630"/>
    <w:rsid w:val="00E33EE9"/>
    <w:rsid w:val="00E34F84"/>
    <w:rsid w:val="00E35B4A"/>
    <w:rsid w:val="00E42B33"/>
    <w:rsid w:val="00E4333F"/>
    <w:rsid w:val="00E435D7"/>
    <w:rsid w:val="00E454B1"/>
    <w:rsid w:val="00E45F61"/>
    <w:rsid w:val="00E47B17"/>
    <w:rsid w:val="00E51C91"/>
    <w:rsid w:val="00E53D90"/>
    <w:rsid w:val="00E540BC"/>
    <w:rsid w:val="00E54761"/>
    <w:rsid w:val="00E55B37"/>
    <w:rsid w:val="00E5622F"/>
    <w:rsid w:val="00E56D8E"/>
    <w:rsid w:val="00E56E1F"/>
    <w:rsid w:val="00E57691"/>
    <w:rsid w:val="00E6078D"/>
    <w:rsid w:val="00E61466"/>
    <w:rsid w:val="00E63BE3"/>
    <w:rsid w:val="00E64073"/>
    <w:rsid w:val="00E64AF0"/>
    <w:rsid w:val="00E64C33"/>
    <w:rsid w:val="00E65D35"/>
    <w:rsid w:val="00E71FAA"/>
    <w:rsid w:val="00E720F6"/>
    <w:rsid w:val="00E72556"/>
    <w:rsid w:val="00E72DE6"/>
    <w:rsid w:val="00E73E55"/>
    <w:rsid w:val="00E743A8"/>
    <w:rsid w:val="00E743F6"/>
    <w:rsid w:val="00E74C1A"/>
    <w:rsid w:val="00E74C48"/>
    <w:rsid w:val="00E75022"/>
    <w:rsid w:val="00E771FC"/>
    <w:rsid w:val="00E777AD"/>
    <w:rsid w:val="00E8375D"/>
    <w:rsid w:val="00E83933"/>
    <w:rsid w:val="00E850BF"/>
    <w:rsid w:val="00E87E67"/>
    <w:rsid w:val="00E90678"/>
    <w:rsid w:val="00E91032"/>
    <w:rsid w:val="00E91368"/>
    <w:rsid w:val="00E9226C"/>
    <w:rsid w:val="00E93E28"/>
    <w:rsid w:val="00E940AA"/>
    <w:rsid w:val="00E9427A"/>
    <w:rsid w:val="00E945F1"/>
    <w:rsid w:val="00E95491"/>
    <w:rsid w:val="00E9731E"/>
    <w:rsid w:val="00E97AB9"/>
    <w:rsid w:val="00EA0284"/>
    <w:rsid w:val="00EA072F"/>
    <w:rsid w:val="00EA0EC7"/>
    <w:rsid w:val="00EA0FC3"/>
    <w:rsid w:val="00EA4E2F"/>
    <w:rsid w:val="00EA516C"/>
    <w:rsid w:val="00EA6902"/>
    <w:rsid w:val="00EB0AFD"/>
    <w:rsid w:val="00EB0C4D"/>
    <w:rsid w:val="00EB1409"/>
    <w:rsid w:val="00EB272E"/>
    <w:rsid w:val="00EB4285"/>
    <w:rsid w:val="00EB45E6"/>
    <w:rsid w:val="00EB4BF0"/>
    <w:rsid w:val="00EB5970"/>
    <w:rsid w:val="00EB6B66"/>
    <w:rsid w:val="00EB6BB7"/>
    <w:rsid w:val="00EB7C7C"/>
    <w:rsid w:val="00EC2025"/>
    <w:rsid w:val="00EC3FAF"/>
    <w:rsid w:val="00EC6218"/>
    <w:rsid w:val="00EC73E0"/>
    <w:rsid w:val="00ED4EF7"/>
    <w:rsid w:val="00ED5412"/>
    <w:rsid w:val="00ED6FE6"/>
    <w:rsid w:val="00EE103A"/>
    <w:rsid w:val="00EE1045"/>
    <w:rsid w:val="00EE1572"/>
    <w:rsid w:val="00EE453C"/>
    <w:rsid w:val="00EE51DC"/>
    <w:rsid w:val="00EF280C"/>
    <w:rsid w:val="00EF62D1"/>
    <w:rsid w:val="00F01433"/>
    <w:rsid w:val="00F02563"/>
    <w:rsid w:val="00F04934"/>
    <w:rsid w:val="00F04D63"/>
    <w:rsid w:val="00F05F36"/>
    <w:rsid w:val="00F10697"/>
    <w:rsid w:val="00F10E31"/>
    <w:rsid w:val="00F11133"/>
    <w:rsid w:val="00F11D7F"/>
    <w:rsid w:val="00F12364"/>
    <w:rsid w:val="00F123F1"/>
    <w:rsid w:val="00F130F3"/>
    <w:rsid w:val="00F14E85"/>
    <w:rsid w:val="00F1798C"/>
    <w:rsid w:val="00F21D46"/>
    <w:rsid w:val="00F2509B"/>
    <w:rsid w:val="00F25E3F"/>
    <w:rsid w:val="00F267FF"/>
    <w:rsid w:val="00F31FB4"/>
    <w:rsid w:val="00F32512"/>
    <w:rsid w:val="00F33F17"/>
    <w:rsid w:val="00F3600D"/>
    <w:rsid w:val="00F36522"/>
    <w:rsid w:val="00F37E63"/>
    <w:rsid w:val="00F44583"/>
    <w:rsid w:val="00F44644"/>
    <w:rsid w:val="00F4485A"/>
    <w:rsid w:val="00F50617"/>
    <w:rsid w:val="00F5346E"/>
    <w:rsid w:val="00F5390D"/>
    <w:rsid w:val="00F53DEC"/>
    <w:rsid w:val="00F54774"/>
    <w:rsid w:val="00F55353"/>
    <w:rsid w:val="00F55C0C"/>
    <w:rsid w:val="00F56FE7"/>
    <w:rsid w:val="00F57475"/>
    <w:rsid w:val="00F606D6"/>
    <w:rsid w:val="00F6098A"/>
    <w:rsid w:val="00F60AD5"/>
    <w:rsid w:val="00F60F9C"/>
    <w:rsid w:val="00F63C72"/>
    <w:rsid w:val="00F66024"/>
    <w:rsid w:val="00F67BB4"/>
    <w:rsid w:val="00F70EE5"/>
    <w:rsid w:val="00F715ED"/>
    <w:rsid w:val="00F72DA9"/>
    <w:rsid w:val="00F75D4D"/>
    <w:rsid w:val="00F76DBE"/>
    <w:rsid w:val="00F77864"/>
    <w:rsid w:val="00F81954"/>
    <w:rsid w:val="00F82708"/>
    <w:rsid w:val="00F82773"/>
    <w:rsid w:val="00F834EA"/>
    <w:rsid w:val="00F83FE8"/>
    <w:rsid w:val="00F847DF"/>
    <w:rsid w:val="00F86CD6"/>
    <w:rsid w:val="00F901CC"/>
    <w:rsid w:val="00F902ED"/>
    <w:rsid w:val="00F91482"/>
    <w:rsid w:val="00F934DD"/>
    <w:rsid w:val="00F93B70"/>
    <w:rsid w:val="00F94A7D"/>
    <w:rsid w:val="00F96104"/>
    <w:rsid w:val="00F97275"/>
    <w:rsid w:val="00F97799"/>
    <w:rsid w:val="00FA0B5C"/>
    <w:rsid w:val="00FA0CF0"/>
    <w:rsid w:val="00FA11DE"/>
    <w:rsid w:val="00FA20E1"/>
    <w:rsid w:val="00FA32DB"/>
    <w:rsid w:val="00FA3FC9"/>
    <w:rsid w:val="00FA5230"/>
    <w:rsid w:val="00FA617B"/>
    <w:rsid w:val="00FA6388"/>
    <w:rsid w:val="00FA7E55"/>
    <w:rsid w:val="00FB0B31"/>
    <w:rsid w:val="00FB12DA"/>
    <w:rsid w:val="00FB1A6E"/>
    <w:rsid w:val="00FB2453"/>
    <w:rsid w:val="00FB31D4"/>
    <w:rsid w:val="00FB5346"/>
    <w:rsid w:val="00FC117C"/>
    <w:rsid w:val="00FC1530"/>
    <w:rsid w:val="00FC3541"/>
    <w:rsid w:val="00FC375D"/>
    <w:rsid w:val="00FC53BA"/>
    <w:rsid w:val="00FC541F"/>
    <w:rsid w:val="00FD081E"/>
    <w:rsid w:val="00FD267F"/>
    <w:rsid w:val="00FD280F"/>
    <w:rsid w:val="00FD33E0"/>
    <w:rsid w:val="00FD515B"/>
    <w:rsid w:val="00FD59E6"/>
    <w:rsid w:val="00FD68A9"/>
    <w:rsid w:val="00FE017B"/>
    <w:rsid w:val="00FE11CA"/>
    <w:rsid w:val="00FE2394"/>
    <w:rsid w:val="00FE440C"/>
    <w:rsid w:val="00FE4CF5"/>
    <w:rsid w:val="00FE6072"/>
    <w:rsid w:val="00FE6894"/>
    <w:rsid w:val="00FF1900"/>
    <w:rsid w:val="00FF38D0"/>
    <w:rsid w:val="00FF496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semiHidden="0" w:uiPriority="0" w:unhideWhenUsed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81566"/>
    <w:rPr>
      <w:sz w:val="24"/>
      <w:szCs w:val="24"/>
    </w:rPr>
  </w:style>
  <w:style w:type="paragraph" w:styleId="1">
    <w:name w:val="heading 1"/>
    <w:aliases w:val="Заголовок 1 Знак,новая страница"/>
    <w:basedOn w:val="a0"/>
    <w:next w:val="a0"/>
    <w:link w:val="11"/>
    <w:uiPriority w:val="99"/>
    <w:qFormat/>
    <w:rsid w:val="001A2AAD"/>
    <w:pPr>
      <w:keepNext/>
      <w:spacing w:before="240" w:after="60"/>
      <w:outlineLvl w:val="0"/>
    </w:pPr>
    <w:rPr>
      <w:rFonts w:ascii="Arial" w:hAnsi="Arial" w:cs="Arial"/>
      <w:b/>
      <w:bCs/>
      <w:kern w:val="32"/>
      <w:sz w:val="32"/>
      <w:szCs w:val="32"/>
    </w:rPr>
  </w:style>
  <w:style w:type="paragraph" w:styleId="2">
    <w:name w:val="heading 2"/>
    <w:aliases w:val="Заголовок 2 Знак Знак Знак Знак,Заголовок 2 Знак Знак Знак Знак Знак Знак Знак Знак,Заголовок 2 Знак1,Заголовок 2 Знак Знак1,Знак2 Знак Знак Знак,Знак2 Знак Знак"/>
    <w:basedOn w:val="a0"/>
    <w:next w:val="a0"/>
    <w:link w:val="20"/>
    <w:uiPriority w:val="99"/>
    <w:qFormat/>
    <w:rsid w:val="00B33FD0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character" w:customStyle="1" w:styleId="Heading1Char">
    <w:name w:val="Heading 1 Char"/>
    <w:aliases w:val="Заголовок 1 Знак Char,новая страница Char"/>
    <w:basedOn w:val="a1"/>
    <w:link w:val="1"/>
    <w:uiPriority w:val="99"/>
    <w:locked/>
    <w:rsid w:val="008857CE"/>
    <w:rPr>
      <w:rFonts w:ascii="Cambria" w:hAnsi="Cambria" w:cs="Cambria"/>
      <w:b/>
      <w:bCs/>
      <w:kern w:val="32"/>
      <w:sz w:val="32"/>
      <w:szCs w:val="32"/>
    </w:rPr>
  </w:style>
  <w:style w:type="character" w:customStyle="1" w:styleId="20">
    <w:name w:val="Заголовок 2 Знак"/>
    <w:aliases w:val="Заголовок 2 Знак Знак Знак Знак Знак,Заголовок 2 Знак Знак Знак Знак Знак Знак Знак Знак Знак,Заголовок 2 Знак1 Знак,Заголовок 2 Знак Знак1 Знак,Знак2 Знак Знак Знак Знак1,Знак2 Знак Знак Знак1"/>
    <w:basedOn w:val="a1"/>
    <w:link w:val="2"/>
    <w:uiPriority w:val="99"/>
    <w:locked/>
    <w:rsid w:val="00B33FD0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customStyle="1" w:styleId="Default">
    <w:name w:val="Default"/>
    <w:uiPriority w:val="99"/>
    <w:rsid w:val="00917CA7"/>
    <w:pPr>
      <w:autoSpaceDE w:val="0"/>
      <w:autoSpaceDN w:val="0"/>
      <w:adjustRightInd w:val="0"/>
    </w:pPr>
    <w:rPr>
      <w:color w:val="000000"/>
      <w:sz w:val="24"/>
      <w:szCs w:val="24"/>
    </w:rPr>
  </w:style>
  <w:style w:type="table" w:styleId="a4">
    <w:name w:val="Table Grid"/>
    <w:basedOn w:val="a2"/>
    <w:uiPriority w:val="99"/>
    <w:rsid w:val="002C6E9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5">
    <w:name w:val="footer"/>
    <w:basedOn w:val="a0"/>
    <w:link w:val="a6"/>
    <w:uiPriority w:val="99"/>
    <w:rsid w:val="00441EC4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1"/>
    <w:link w:val="a5"/>
    <w:uiPriority w:val="99"/>
    <w:semiHidden/>
    <w:locked/>
    <w:rsid w:val="003D2009"/>
    <w:rPr>
      <w:rFonts w:cs="Times New Roman"/>
      <w:sz w:val="24"/>
      <w:szCs w:val="24"/>
    </w:rPr>
  </w:style>
  <w:style w:type="character" w:styleId="a7">
    <w:name w:val="page number"/>
    <w:basedOn w:val="a1"/>
    <w:uiPriority w:val="99"/>
    <w:rsid w:val="00441EC4"/>
    <w:rPr>
      <w:rFonts w:cs="Times New Roman"/>
    </w:rPr>
  </w:style>
  <w:style w:type="paragraph" w:customStyle="1" w:styleId="10">
    <w:name w:val="Заголовок оглавления1"/>
    <w:basedOn w:val="1"/>
    <w:next w:val="a0"/>
    <w:uiPriority w:val="99"/>
    <w:rsid w:val="001A2AAD"/>
    <w:pPr>
      <w:keepNext w:val="0"/>
      <w:pBdr>
        <w:bottom w:val="thinThickSmallGap" w:sz="12" w:space="1" w:color="943634"/>
      </w:pBdr>
      <w:spacing w:before="400" w:after="200" w:line="252" w:lineRule="auto"/>
      <w:jc w:val="center"/>
      <w:outlineLvl w:val="9"/>
    </w:pPr>
    <w:rPr>
      <w:rFonts w:ascii="Cambria" w:hAnsi="Cambria" w:cs="Cambria"/>
      <w:b w:val="0"/>
      <w:bCs w:val="0"/>
      <w:caps/>
      <w:color w:val="632423"/>
      <w:spacing w:val="20"/>
      <w:kern w:val="0"/>
      <w:sz w:val="28"/>
      <w:szCs w:val="28"/>
      <w:lang w:val="en-US" w:eastAsia="en-US"/>
    </w:rPr>
  </w:style>
  <w:style w:type="character" w:customStyle="1" w:styleId="BodyTextChar">
    <w:name w:val="Body Text Char"/>
    <w:aliases w:val="Знак Char,Знак1 Знак Char,Основной текст1 Char,Основной текст1 Знак Знак Char"/>
    <w:uiPriority w:val="99"/>
    <w:locked/>
    <w:rsid w:val="006B3CDD"/>
    <w:rPr>
      <w:sz w:val="24"/>
      <w:lang w:val="ru-RU" w:eastAsia="ru-RU"/>
    </w:rPr>
  </w:style>
  <w:style w:type="paragraph" w:styleId="a8">
    <w:name w:val="Body Text"/>
    <w:aliases w:val="Знак,Знак1 Знак,Основной текст1,Основной текст1 Знак Знак"/>
    <w:basedOn w:val="a0"/>
    <w:link w:val="a9"/>
    <w:uiPriority w:val="99"/>
    <w:rsid w:val="006B3CDD"/>
  </w:style>
  <w:style w:type="character" w:customStyle="1" w:styleId="a9">
    <w:name w:val="Основной текст Знак"/>
    <w:aliases w:val="Знак Знак,Знак1 Знак Знак,Основной текст1 Знак,Основной текст1 Знак Знак Знак"/>
    <w:basedOn w:val="a1"/>
    <w:link w:val="a8"/>
    <w:uiPriority w:val="99"/>
    <w:semiHidden/>
    <w:locked/>
    <w:rsid w:val="003D2009"/>
    <w:rPr>
      <w:rFonts w:cs="Times New Roman"/>
      <w:sz w:val="24"/>
      <w:szCs w:val="24"/>
    </w:rPr>
  </w:style>
  <w:style w:type="character" w:styleId="aa">
    <w:name w:val="Hyperlink"/>
    <w:basedOn w:val="a1"/>
    <w:uiPriority w:val="99"/>
    <w:rsid w:val="00431C05"/>
    <w:rPr>
      <w:rFonts w:cs="Times New Roman"/>
      <w:color w:val="0000FF"/>
      <w:u w:val="single"/>
    </w:rPr>
  </w:style>
  <w:style w:type="paragraph" w:styleId="ab">
    <w:name w:val="List Paragraph"/>
    <w:basedOn w:val="a0"/>
    <w:link w:val="12"/>
    <w:uiPriority w:val="99"/>
    <w:qFormat/>
    <w:rsid w:val="00431C05"/>
    <w:pPr>
      <w:spacing w:line="360" w:lineRule="auto"/>
      <w:ind w:left="720" w:firstLine="709"/>
      <w:jc w:val="both"/>
    </w:pPr>
    <w:rPr>
      <w:szCs w:val="20"/>
    </w:rPr>
  </w:style>
  <w:style w:type="character" w:customStyle="1" w:styleId="11">
    <w:name w:val="Заголовок 1 Знак1"/>
    <w:aliases w:val="Заголовок 1 Знак Знак1,новая страница Знак"/>
    <w:basedOn w:val="a1"/>
    <w:link w:val="1"/>
    <w:uiPriority w:val="99"/>
    <w:locked/>
    <w:rsid w:val="004014AE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styleId="ac">
    <w:name w:val="header"/>
    <w:basedOn w:val="a0"/>
    <w:link w:val="ad"/>
    <w:uiPriority w:val="99"/>
    <w:rsid w:val="00B3526E"/>
    <w:pPr>
      <w:tabs>
        <w:tab w:val="center" w:pos="4677"/>
        <w:tab w:val="right" w:pos="9355"/>
      </w:tabs>
    </w:pPr>
  </w:style>
  <w:style w:type="character" w:customStyle="1" w:styleId="ad">
    <w:name w:val="Верхний колонтитул Знак"/>
    <w:basedOn w:val="a1"/>
    <w:link w:val="ac"/>
    <w:uiPriority w:val="99"/>
    <w:locked/>
    <w:rsid w:val="00B3526E"/>
    <w:rPr>
      <w:rFonts w:cs="Times New Roman"/>
      <w:sz w:val="24"/>
      <w:szCs w:val="24"/>
    </w:rPr>
  </w:style>
  <w:style w:type="paragraph" w:styleId="ae">
    <w:name w:val="Balloon Text"/>
    <w:basedOn w:val="a0"/>
    <w:link w:val="af"/>
    <w:uiPriority w:val="99"/>
    <w:semiHidden/>
    <w:rsid w:val="00B3526E"/>
    <w:rPr>
      <w:rFonts w:ascii="Tahoma" w:hAnsi="Tahoma" w:cs="Tahoma"/>
      <w:sz w:val="16"/>
      <w:szCs w:val="16"/>
    </w:rPr>
  </w:style>
  <w:style w:type="character" w:customStyle="1" w:styleId="af">
    <w:name w:val="Текст выноски Знак"/>
    <w:basedOn w:val="a1"/>
    <w:link w:val="ae"/>
    <w:uiPriority w:val="99"/>
    <w:locked/>
    <w:rsid w:val="00B3526E"/>
    <w:rPr>
      <w:rFonts w:ascii="Tahoma" w:hAnsi="Tahoma" w:cs="Tahoma"/>
      <w:sz w:val="16"/>
      <w:szCs w:val="16"/>
    </w:rPr>
  </w:style>
  <w:style w:type="paragraph" w:customStyle="1" w:styleId="18">
    <w:name w:val="Титул 18"/>
    <w:basedOn w:val="a0"/>
    <w:uiPriority w:val="99"/>
    <w:rsid w:val="00B33FD0"/>
    <w:pPr>
      <w:jc w:val="right"/>
    </w:pPr>
    <w:rPr>
      <w:sz w:val="36"/>
      <w:szCs w:val="36"/>
      <w:lang w:val="en-US"/>
    </w:rPr>
  </w:style>
  <w:style w:type="paragraph" w:customStyle="1" w:styleId="14">
    <w:name w:val="Текст 14(основной)"/>
    <w:basedOn w:val="a0"/>
    <w:link w:val="140"/>
    <w:uiPriority w:val="99"/>
    <w:rsid w:val="00C737D4"/>
    <w:pPr>
      <w:spacing w:line="360" w:lineRule="auto"/>
      <w:ind w:firstLine="720"/>
      <w:jc w:val="both"/>
    </w:pPr>
    <w:rPr>
      <w:sz w:val="28"/>
      <w:szCs w:val="28"/>
    </w:rPr>
  </w:style>
  <w:style w:type="character" w:customStyle="1" w:styleId="140">
    <w:name w:val="Текст 14(основной) Знак"/>
    <w:basedOn w:val="a1"/>
    <w:link w:val="14"/>
    <w:uiPriority w:val="99"/>
    <w:locked/>
    <w:rsid w:val="00C737D4"/>
    <w:rPr>
      <w:rFonts w:cs="Times New Roman"/>
      <w:sz w:val="28"/>
      <w:szCs w:val="28"/>
      <w:lang w:val="ru-RU" w:eastAsia="ru-RU"/>
    </w:rPr>
  </w:style>
  <w:style w:type="paragraph" w:customStyle="1" w:styleId="af0">
    <w:name w:val="Внутренний адрес"/>
    <w:basedOn w:val="a0"/>
    <w:uiPriority w:val="99"/>
    <w:rsid w:val="00FE440C"/>
    <w:pPr>
      <w:spacing w:line="220" w:lineRule="atLeast"/>
    </w:pPr>
    <w:rPr>
      <w:rFonts w:ascii="Arial" w:hAnsi="Arial" w:cs="Arial"/>
      <w:spacing w:val="-5"/>
      <w:sz w:val="20"/>
      <w:szCs w:val="20"/>
    </w:rPr>
  </w:style>
  <w:style w:type="paragraph" w:styleId="af1">
    <w:name w:val="Body Text Indent"/>
    <w:basedOn w:val="a0"/>
    <w:link w:val="af2"/>
    <w:uiPriority w:val="99"/>
    <w:rsid w:val="00F53DEC"/>
    <w:pPr>
      <w:spacing w:after="120"/>
      <w:ind w:left="283"/>
    </w:pPr>
  </w:style>
  <w:style w:type="character" w:customStyle="1" w:styleId="af2">
    <w:name w:val="Основной текст с отступом Знак"/>
    <w:basedOn w:val="a1"/>
    <w:link w:val="af1"/>
    <w:uiPriority w:val="99"/>
    <w:semiHidden/>
    <w:locked/>
    <w:rsid w:val="003D2009"/>
    <w:rPr>
      <w:rFonts w:cs="Times New Roman"/>
      <w:sz w:val="24"/>
      <w:szCs w:val="24"/>
    </w:rPr>
  </w:style>
  <w:style w:type="paragraph" w:customStyle="1" w:styleId="141">
    <w:name w:val="Текст 14(таблица)"/>
    <w:basedOn w:val="14"/>
    <w:autoRedefine/>
    <w:uiPriority w:val="99"/>
    <w:rsid w:val="0024049C"/>
    <w:pPr>
      <w:spacing w:line="240" w:lineRule="auto"/>
      <w:ind w:firstLine="0"/>
    </w:pPr>
    <w:rPr>
      <w:lang w:val="en-US"/>
    </w:rPr>
  </w:style>
  <w:style w:type="paragraph" w:customStyle="1" w:styleId="120">
    <w:name w:val="Текст 12(таблица)"/>
    <w:basedOn w:val="141"/>
    <w:uiPriority w:val="99"/>
    <w:rsid w:val="004B647D"/>
    <w:rPr>
      <w:sz w:val="24"/>
      <w:szCs w:val="24"/>
    </w:rPr>
  </w:style>
  <w:style w:type="character" w:customStyle="1" w:styleId="142">
    <w:name w:val="Текст 14(основной) Знак Знак"/>
    <w:basedOn w:val="a1"/>
    <w:uiPriority w:val="99"/>
    <w:rsid w:val="00E90678"/>
    <w:rPr>
      <w:rFonts w:cs="Times New Roman"/>
      <w:sz w:val="24"/>
      <w:szCs w:val="24"/>
    </w:rPr>
  </w:style>
  <w:style w:type="character" w:customStyle="1" w:styleId="13">
    <w:name w:val="Заголовок 1 Знак Знак"/>
    <w:aliases w:val="новая страница Знак Знак"/>
    <w:basedOn w:val="a1"/>
    <w:uiPriority w:val="99"/>
    <w:rsid w:val="00DF2F03"/>
    <w:rPr>
      <w:rFonts w:ascii="Arial" w:hAnsi="Arial" w:cs="Arial"/>
      <w:b/>
      <w:bCs/>
      <w:kern w:val="32"/>
      <w:sz w:val="32"/>
      <w:szCs w:val="32"/>
      <w:lang w:val="ru-RU" w:eastAsia="ru-RU"/>
    </w:rPr>
  </w:style>
  <w:style w:type="paragraph" w:customStyle="1" w:styleId="21">
    <w:name w:val="Обычный2"/>
    <w:uiPriority w:val="99"/>
    <w:rsid w:val="00765D1F"/>
    <w:pPr>
      <w:spacing w:after="200" w:line="276" w:lineRule="auto"/>
    </w:pPr>
    <w:rPr>
      <w:rFonts w:ascii="Lucida Grande" w:hAnsi="Lucida Grande" w:cs="Lucida Grande"/>
      <w:color w:val="000000"/>
      <w:sz w:val="22"/>
      <w:szCs w:val="22"/>
    </w:rPr>
  </w:style>
  <w:style w:type="character" w:customStyle="1" w:styleId="22">
    <w:name w:val="Заголовок 2 Знак Знак"/>
    <w:aliases w:val="Знак2 Знак Знак Знак Знак"/>
    <w:basedOn w:val="a1"/>
    <w:uiPriority w:val="99"/>
    <w:locked/>
    <w:rsid w:val="000E288B"/>
    <w:rPr>
      <w:rFonts w:ascii="Arial" w:hAnsi="Arial" w:cs="Arial"/>
      <w:b/>
      <w:bCs/>
      <w:i/>
      <w:iCs/>
      <w:sz w:val="28"/>
      <w:szCs w:val="28"/>
      <w:lang w:val="ru-RU" w:eastAsia="ru-RU"/>
    </w:rPr>
  </w:style>
  <w:style w:type="paragraph" w:styleId="af3">
    <w:name w:val="Normal (Web)"/>
    <w:basedOn w:val="a0"/>
    <w:uiPriority w:val="99"/>
    <w:rsid w:val="00C55C0F"/>
    <w:pPr>
      <w:spacing w:before="30" w:after="30"/>
    </w:pPr>
    <w:rPr>
      <w:rFonts w:ascii="Arial" w:hAnsi="Arial" w:cs="Arial"/>
      <w:sz w:val="18"/>
      <w:szCs w:val="18"/>
    </w:rPr>
  </w:style>
  <w:style w:type="paragraph" w:customStyle="1" w:styleId="S">
    <w:name w:val="S_Обычный"/>
    <w:basedOn w:val="a0"/>
    <w:link w:val="S0"/>
    <w:autoRedefine/>
    <w:uiPriority w:val="99"/>
    <w:rsid w:val="006D7153"/>
    <w:pPr>
      <w:spacing w:line="276" w:lineRule="auto"/>
      <w:ind w:firstLine="720"/>
      <w:jc w:val="both"/>
    </w:pPr>
    <w:rPr>
      <w:sz w:val="28"/>
      <w:szCs w:val="28"/>
    </w:rPr>
  </w:style>
  <w:style w:type="character" w:customStyle="1" w:styleId="S0">
    <w:name w:val="S_Обычный Знак"/>
    <w:basedOn w:val="a1"/>
    <w:link w:val="S"/>
    <w:uiPriority w:val="99"/>
    <w:locked/>
    <w:rsid w:val="006D7153"/>
    <w:rPr>
      <w:rFonts w:cs="Times New Roman"/>
      <w:sz w:val="28"/>
      <w:szCs w:val="28"/>
      <w:lang w:val="ru-RU" w:eastAsia="ru-RU"/>
    </w:rPr>
  </w:style>
  <w:style w:type="paragraph" w:styleId="a">
    <w:name w:val="List Bullet"/>
    <w:basedOn w:val="a0"/>
    <w:autoRedefine/>
    <w:uiPriority w:val="99"/>
    <w:semiHidden/>
    <w:rsid w:val="00F56FE7"/>
    <w:pPr>
      <w:numPr>
        <w:numId w:val="35"/>
      </w:numPr>
      <w:spacing w:line="360" w:lineRule="auto"/>
      <w:jc w:val="both"/>
    </w:pPr>
  </w:style>
  <w:style w:type="paragraph" w:customStyle="1" w:styleId="S1">
    <w:name w:val="S_Маркированный"/>
    <w:basedOn w:val="a"/>
    <w:link w:val="S2"/>
    <w:uiPriority w:val="99"/>
    <w:rsid w:val="00F56FE7"/>
    <w:pPr>
      <w:tabs>
        <w:tab w:val="left" w:pos="1080"/>
        <w:tab w:val="num" w:pos="2340"/>
      </w:tabs>
      <w:ind w:left="0" w:firstLine="720"/>
    </w:pPr>
  </w:style>
  <w:style w:type="character" w:customStyle="1" w:styleId="S2">
    <w:name w:val="S_Маркированный Знак"/>
    <w:basedOn w:val="ad"/>
    <w:link w:val="S1"/>
    <w:uiPriority w:val="99"/>
    <w:locked/>
    <w:rsid w:val="00F56FE7"/>
  </w:style>
  <w:style w:type="character" w:customStyle="1" w:styleId="12">
    <w:name w:val="Абзац списка Знак1"/>
    <w:link w:val="ab"/>
    <w:uiPriority w:val="99"/>
    <w:locked/>
    <w:rsid w:val="001A1979"/>
    <w:rPr>
      <w:sz w:val="24"/>
      <w:lang w:val="ru-RU" w:eastAsia="ru-RU"/>
    </w:rPr>
  </w:style>
  <w:style w:type="paragraph" w:customStyle="1" w:styleId="15">
    <w:name w:val="Без интервала1"/>
    <w:uiPriority w:val="99"/>
    <w:rsid w:val="00424E2D"/>
    <w:rPr>
      <w:rFonts w:ascii="Calibri" w:hAnsi="Calibri" w:cs="Calibri"/>
      <w:sz w:val="22"/>
      <w:szCs w:val="22"/>
      <w:lang w:eastAsia="en-US"/>
    </w:rPr>
  </w:style>
  <w:style w:type="character" w:customStyle="1" w:styleId="WW8Num9z0">
    <w:name w:val="WW8Num9z0"/>
    <w:uiPriority w:val="99"/>
    <w:rsid w:val="001B19DC"/>
    <w:rPr>
      <w:rFonts w:ascii="Symbol" w:hAnsi="Symbol"/>
    </w:rPr>
  </w:style>
  <w:style w:type="paragraph" w:styleId="af4">
    <w:name w:val="Document Map"/>
    <w:basedOn w:val="a0"/>
    <w:link w:val="af5"/>
    <w:uiPriority w:val="99"/>
    <w:semiHidden/>
    <w:rsid w:val="008857CE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af5">
    <w:name w:val="Схема документа Знак"/>
    <w:basedOn w:val="a1"/>
    <w:link w:val="af4"/>
    <w:uiPriority w:val="99"/>
    <w:semiHidden/>
    <w:locked/>
    <w:rsid w:val="003D2009"/>
    <w:rPr>
      <w:rFonts w:cs="Times New Roman"/>
      <w:sz w:val="2"/>
      <w:szCs w:val="2"/>
    </w:rPr>
  </w:style>
  <w:style w:type="character" w:customStyle="1" w:styleId="apple-converted-space">
    <w:name w:val="apple-converted-space"/>
    <w:basedOn w:val="a1"/>
    <w:uiPriority w:val="99"/>
    <w:rsid w:val="008857CE"/>
    <w:rPr>
      <w:rFonts w:cs="Times New Roman"/>
    </w:rPr>
  </w:style>
  <w:style w:type="character" w:customStyle="1" w:styleId="js-extracted-address">
    <w:name w:val="js-extracted-address"/>
    <w:basedOn w:val="a1"/>
    <w:uiPriority w:val="99"/>
    <w:rsid w:val="008857CE"/>
    <w:rPr>
      <w:rFonts w:cs="Times New Roman"/>
    </w:rPr>
  </w:style>
  <w:style w:type="character" w:customStyle="1" w:styleId="wmi-callto">
    <w:name w:val="wmi-callto"/>
    <w:basedOn w:val="a1"/>
    <w:uiPriority w:val="99"/>
    <w:rsid w:val="008857CE"/>
    <w:rPr>
      <w:rFonts w:cs="Times New Roman"/>
    </w:rPr>
  </w:style>
  <w:style w:type="paragraph" w:styleId="af6">
    <w:name w:val="footnote text"/>
    <w:aliases w:val="Table_Footnote_last Знак,Table_Footnote_last Знак Знак,Table_Footnote_last,Знак1,Table_Footnote_last Знак Знак Знак,Текст сноски Знак1,Текст сноски Знак Знак,Текст сноски Знак1 Знак Знак,Текст сноски Знак Знак Знак Знак,single space"/>
    <w:basedOn w:val="a0"/>
    <w:link w:val="af7"/>
    <w:uiPriority w:val="99"/>
    <w:rsid w:val="00926945"/>
    <w:rPr>
      <w:sz w:val="20"/>
      <w:szCs w:val="20"/>
      <w:lang/>
    </w:rPr>
  </w:style>
  <w:style w:type="character" w:customStyle="1" w:styleId="FootnoteTextChar">
    <w:name w:val="Footnote Text Char"/>
    <w:aliases w:val="Table_Footnote_last Знак Char,Table_Footnote_last Знак Знак Char,Table_Footnote_last Char,Знак1 Char,Table_Footnote_last Знак Знак Знак Char,Текст сноски Знак1 Char,Текст сноски Знак Знак Char,Текст сноски Знак1 Знак Знак Char"/>
    <w:basedOn w:val="a1"/>
    <w:link w:val="af6"/>
    <w:uiPriority w:val="99"/>
    <w:semiHidden/>
    <w:rsid w:val="003708D8"/>
    <w:rPr>
      <w:sz w:val="20"/>
      <w:szCs w:val="20"/>
    </w:rPr>
  </w:style>
  <w:style w:type="character" w:customStyle="1" w:styleId="FootnoteTextChar2">
    <w:name w:val="Footnote Text Char2"/>
    <w:aliases w:val="Table_Footnote_last Знак Char2,Table_Footnote_last Знак Знак Char2,Table_Footnote_last Char2,Знак Char2,Table_Footnote_last Знак Знак Знак Char2,Текст сноски Знак1 Char2,Текст сноски Знак Знак Char2,Текст сноски Знак1 Знак Знак Char1"/>
    <w:basedOn w:val="a1"/>
    <w:uiPriority w:val="99"/>
    <w:semiHidden/>
    <w:rsid w:val="00B3406B"/>
    <w:rPr>
      <w:rFonts w:cs="Times New Roman"/>
      <w:sz w:val="20"/>
      <w:szCs w:val="20"/>
    </w:rPr>
  </w:style>
  <w:style w:type="character" w:customStyle="1" w:styleId="af7">
    <w:name w:val="Текст сноски Знак"/>
    <w:aliases w:val="Table_Footnote_last Знак Знак1,Table_Footnote_last Знак Знак Знак1,Table_Footnote_last Знак1,Знак1 Знак1,Table_Footnote_last Знак Знак Знак Знак,Текст сноски Знак1 Знак,Текст сноски Знак Знак Знак,Текст сноски Знак1 Знак Знак Знак"/>
    <w:link w:val="af6"/>
    <w:uiPriority w:val="99"/>
    <w:locked/>
    <w:rsid w:val="00926945"/>
    <w:rPr>
      <w:lang w:eastAsia="ru-RU"/>
    </w:rPr>
  </w:style>
  <w:style w:type="character" w:styleId="af8">
    <w:name w:val="footnote reference"/>
    <w:aliases w:val="Знак сноски 1"/>
    <w:basedOn w:val="a1"/>
    <w:uiPriority w:val="99"/>
    <w:rsid w:val="00926945"/>
    <w:rPr>
      <w:rFonts w:cs="Times New Roman"/>
      <w:vertAlign w:val="superscript"/>
    </w:rPr>
  </w:style>
  <w:style w:type="paragraph" w:customStyle="1" w:styleId="16">
    <w:name w:val="Абзац списка1"/>
    <w:aliases w:val="Обычный текст"/>
    <w:basedOn w:val="a0"/>
    <w:link w:val="af9"/>
    <w:uiPriority w:val="99"/>
    <w:rsid w:val="00926945"/>
    <w:pPr>
      <w:spacing w:line="360" w:lineRule="auto"/>
      <w:ind w:left="720" w:firstLine="709"/>
      <w:jc w:val="both"/>
    </w:pPr>
    <w:rPr>
      <w:szCs w:val="20"/>
      <w:lang/>
    </w:rPr>
  </w:style>
  <w:style w:type="character" w:customStyle="1" w:styleId="af9">
    <w:name w:val="Абзац списка Знак"/>
    <w:aliases w:val="Обычный текст Знак"/>
    <w:link w:val="16"/>
    <w:uiPriority w:val="99"/>
    <w:locked/>
    <w:rsid w:val="00926945"/>
    <w:rPr>
      <w:sz w:val="24"/>
      <w:lang w:eastAsia="ru-RU"/>
    </w:rPr>
  </w:style>
  <w:style w:type="paragraph" w:customStyle="1" w:styleId="17">
    <w:name w:val="1 Стандартный текст"/>
    <w:basedOn w:val="a0"/>
    <w:link w:val="19"/>
    <w:uiPriority w:val="99"/>
    <w:rsid w:val="006E67A7"/>
    <w:pPr>
      <w:spacing w:line="360" w:lineRule="auto"/>
      <w:ind w:firstLine="709"/>
      <w:jc w:val="both"/>
    </w:pPr>
    <w:rPr>
      <w:szCs w:val="20"/>
      <w:lang/>
    </w:rPr>
  </w:style>
  <w:style w:type="character" w:customStyle="1" w:styleId="19">
    <w:name w:val="1 Стандартный текст Знак"/>
    <w:link w:val="17"/>
    <w:uiPriority w:val="99"/>
    <w:locked/>
    <w:rsid w:val="006E67A7"/>
    <w:rPr>
      <w:sz w:val="24"/>
      <w:lang w:eastAsia="ru-RU"/>
    </w:rPr>
  </w:style>
  <w:style w:type="paragraph" w:styleId="afa">
    <w:name w:val="No Spacing"/>
    <w:link w:val="afb"/>
    <w:uiPriority w:val="99"/>
    <w:qFormat/>
    <w:rsid w:val="00EE51DC"/>
    <w:pPr>
      <w:suppressAutoHyphens/>
    </w:pPr>
    <w:rPr>
      <w:rFonts w:ascii="Calibri" w:hAnsi="Calibri"/>
      <w:kern w:val="1"/>
      <w:sz w:val="22"/>
      <w:szCs w:val="22"/>
      <w:lang w:eastAsia="ar-SA"/>
    </w:rPr>
  </w:style>
  <w:style w:type="character" w:customStyle="1" w:styleId="afb">
    <w:name w:val="Без интервала Знак"/>
    <w:basedOn w:val="a1"/>
    <w:link w:val="afa"/>
    <w:uiPriority w:val="99"/>
    <w:locked/>
    <w:rsid w:val="00EE51DC"/>
    <w:rPr>
      <w:rFonts w:ascii="Calibri" w:hAnsi="Calibri"/>
      <w:kern w:val="1"/>
      <w:sz w:val="22"/>
      <w:szCs w:val="22"/>
      <w:lang w:val="ru-RU" w:eastAsia="ar-SA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03765944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4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4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4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4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765945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image" Target="media/image1.jpeg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5" Type="http://schemas.openxmlformats.org/officeDocument/2006/relationships/image" Target="media/image3.emf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image" Target="media/image2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114</TotalTime>
  <Pages>1</Pages>
  <Words>14066</Words>
  <Characters>80177</Characters>
  <Application>Microsoft Office Word</Application>
  <DocSecurity>0</DocSecurity>
  <Lines>668</Lines>
  <Paragraphs>188</Paragraphs>
  <ScaleCrop>false</ScaleCrop>
  <Company>Организация</Company>
  <LinksUpToDate>false</LinksUpToDate>
  <CharactersWithSpaces>94055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СХЕМА ВОДОснабжения И ВОДООТВЕДЕНИЯ Лесковского сельского поселения</dc:title>
  <dc:subject/>
  <dc:creator>user</dc:creator>
  <cp:keywords/>
  <dc:description/>
  <cp:lastModifiedBy>Капустина</cp:lastModifiedBy>
  <cp:revision>55</cp:revision>
  <cp:lastPrinted>2016-06-14T18:31:00Z</cp:lastPrinted>
  <dcterms:created xsi:type="dcterms:W3CDTF">2016-02-01T05:54:00Z</dcterms:created>
  <dcterms:modified xsi:type="dcterms:W3CDTF">2017-07-21T05:31:00Z</dcterms:modified>
</cp:coreProperties>
</file>